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FD0A9" w14:textId="77777777" w:rsidR="005C03E4" w:rsidRPr="00107450" w:rsidRDefault="005C03E4" w:rsidP="00341E58">
      <w:pPr>
        <w:jc w:val="center"/>
        <w:rPr>
          <w:rFonts w:ascii="Arial" w:hAnsi="Arial" w:cs="Arial"/>
          <w:b/>
          <w:bCs/>
          <w:szCs w:val="20"/>
        </w:rPr>
      </w:pPr>
      <w:r w:rsidRPr="00107450">
        <w:rPr>
          <w:rFonts w:ascii="Arial" w:hAnsi="Arial" w:cs="Arial"/>
          <w:b/>
          <w:bCs/>
          <w:szCs w:val="20"/>
        </w:rPr>
        <w:t>ITEM 530 SPECIAL – STRUCTURES, GROUND IMPROVEMENT</w:t>
      </w:r>
    </w:p>
    <w:p w14:paraId="5773EB8D" w14:textId="0730CB51" w:rsidR="005C03E4" w:rsidRPr="00107450" w:rsidRDefault="005C03E4" w:rsidP="005C03E4">
      <w:pPr>
        <w:pStyle w:val="ListParagraph"/>
        <w:numPr>
          <w:ilvl w:val="0"/>
          <w:numId w:val="18"/>
        </w:numPr>
        <w:rPr>
          <w:rFonts w:ascii="Arial" w:hAnsi="Arial" w:cs="Arial"/>
          <w:szCs w:val="20"/>
          <w:u w:val="single"/>
        </w:rPr>
      </w:pPr>
      <w:r w:rsidRPr="00107450">
        <w:rPr>
          <w:rFonts w:ascii="Arial" w:hAnsi="Arial" w:cs="Arial"/>
          <w:szCs w:val="20"/>
          <w:u w:val="single"/>
        </w:rPr>
        <w:t>SCOPE</w:t>
      </w:r>
    </w:p>
    <w:p w14:paraId="152065FA" w14:textId="15ACF7F2" w:rsidR="005C03E4" w:rsidRDefault="005C03E4" w:rsidP="005C03E4">
      <w:pPr>
        <w:shd w:val="clear" w:color="auto" w:fill="FFFFFF"/>
        <w:spacing w:before="100" w:beforeAutospacing="1" w:after="100" w:afterAutospacing="1"/>
        <w:ind w:left="360"/>
        <w:rPr>
          <w:rFonts w:ascii="Arial" w:eastAsia="Times New Roman" w:hAnsi="Arial" w:cs="Arial"/>
          <w:color w:val="000000"/>
          <w:szCs w:val="20"/>
        </w:rPr>
      </w:pPr>
      <w:r w:rsidRPr="00107450">
        <w:rPr>
          <w:rFonts w:ascii="Arial" w:eastAsia="Times New Roman" w:hAnsi="Arial" w:cs="Arial"/>
          <w:color w:val="000000"/>
          <w:szCs w:val="20"/>
        </w:rPr>
        <w:t>THE CONTRACTOR SH</w:t>
      </w:r>
      <w:r w:rsidR="002F1EF5">
        <w:rPr>
          <w:rFonts w:ascii="Arial" w:eastAsia="Times New Roman" w:hAnsi="Arial" w:cs="Arial"/>
          <w:color w:val="000000"/>
          <w:szCs w:val="20"/>
        </w:rPr>
        <w:t>ALL</w:t>
      </w:r>
      <w:r w:rsidRPr="00107450">
        <w:rPr>
          <w:rFonts w:ascii="Arial" w:eastAsia="Times New Roman" w:hAnsi="Arial" w:cs="Arial"/>
          <w:color w:val="000000"/>
          <w:szCs w:val="20"/>
        </w:rPr>
        <w:t xml:space="preserve"> FURNISH ALL LABOR, EQUIPMENT, AND MATERIALS NECESSARY TO CONSTRUCT THE GROUND IMPROVEMENT TO SUPPORT THE PROPOSED ROADWAY EMBANKMENT</w:t>
      </w:r>
      <w:r w:rsidR="002F1EF5">
        <w:rPr>
          <w:rFonts w:ascii="Arial" w:eastAsia="Times New Roman" w:hAnsi="Arial" w:cs="Arial"/>
          <w:color w:val="000000"/>
          <w:szCs w:val="20"/>
        </w:rPr>
        <w:t xml:space="preserve"> AND PAVEMENT</w:t>
      </w:r>
      <w:r w:rsidRPr="00107450">
        <w:rPr>
          <w:rFonts w:ascii="Arial" w:eastAsia="Times New Roman" w:hAnsi="Arial" w:cs="Arial"/>
          <w:color w:val="000000"/>
          <w:szCs w:val="20"/>
        </w:rPr>
        <w:t>.  THESE METHODS SHALL BE INTENDED FOR USE IN PEAT SOIL. THE WORK SHALL INCLUDE THE GROUND IMPROVEMENT METHOD AND ASSOCIATED TESTING, MONITORING, SAMPLING, AND RECORDING TO MEET THE PERFORMANCE REQUIREMENTS OUTLINED IN THESE PLANS AND SPECIFICATIONS.</w:t>
      </w:r>
    </w:p>
    <w:p w14:paraId="4E5686D6" w14:textId="0C53C338" w:rsidR="00577217" w:rsidRPr="00107450" w:rsidRDefault="00577217" w:rsidP="00577217">
      <w:pPr>
        <w:shd w:val="clear" w:color="auto" w:fill="FFFFFF"/>
        <w:spacing w:before="100" w:beforeAutospacing="1" w:after="100" w:afterAutospacing="1"/>
        <w:ind w:left="360"/>
        <w:rPr>
          <w:rFonts w:ascii="Arial" w:eastAsia="Times New Roman" w:hAnsi="Arial" w:cs="Arial"/>
          <w:color w:val="000000"/>
          <w:szCs w:val="20"/>
        </w:rPr>
      </w:pPr>
      <w:r w:rsidRPr="00107450">
        <w:rPr>
          <w:rFonts w:ascii="Arial" w:eastAsia="Times New Roman" w:hAnsi="Arial" w:cs="Arial"/>
          <w:color w:val="000000"/>
          <w:szCs w:val="20"/>
        </w:rPr>
        <w:t>DEEP MIXING</w:t>
      </w:r>
      <w:r>
        <w:rPr>
          <w:rFonts w:ascii="Arial" w:eastAsia="Times New Roman" w:hAnsi="Arial" w:cs="Arial"/>
          <w:color w:val="000000"/>
          <w:szCs w:val="20"/>
        </w:rPr>
        <w:t xml:space="preserve"> METHOD</w:t>
      </w:r>
      <w:r w:rsidRPr="00107450">
        <w:rPr>
          <w:rFonts w:ascii="Arial" w:eastAsia="Times New Roman" w:hAnsi="Arial" w:cs="Arial"/>
          <w:color w:val="000000"/>
          <w:szCs w:val="20"/>
        </w:rPr>
        <w:t xml:space="preserve"> (D</w:t>
      </w:r>
      <w:r>
        <w:rPr>
          <w:rFonts w:ascii="Arial" w:eastAsia="Times New Roman" w:hAnsi="Arial" w:cs="Arial"/>
          <w:color w:val="000000"/>
          <w:szCs w:val="20"/>
        </w:rPr>
        <w:t>M</w:t>
      </w:r>
      <w:r w:rsidRPr="00107450">
        <w:rPr>
          <w:rFonts w:ascii="Arial" w:eastAsia="Times New Roman" w:hAnsi="Arial" w:cs="Arial"/>
          <w:color w:val="000000"/>
          <w:szCs w:val="20"/>
        </w:rPr>
        <w:t xml:space="preserve">M) IS PROVIDED IN THE PLANS AND </w:t>
      </w:r>
      <w:r>
        <w:rPr>
          <w:rFonts w:ascii="Arial" w:eastAsia="Times New Roman" w:hAnsi="Arial" w:cs="Arial"/>
          <w:color w:val="000000"/>
          <w:szCs w:val="20"/>
        </w:rPr>
        <w:t>SHALL BE THE BASIS OF BID TO ACCOMPLISH THIS WORK</w:t>
      </w:r>
      <w:r w:rsidRPr="00107450">
        <w:rPr>
          <w:rFonts w:ascii="Arial" w:eastAsia="Times New Roman" w:hAnsi="Arial" w:cs="Arial"/>
          <w:color w:val="000000"/>
          <w:szCs w:val="20"/>
        </w:rPr>
        <w:t xml:space="preserve">. THE USE OF OTHER TECHNOLOGIES SUCH AS CONTROLLED MODULUS COLUMNS/RIGID INCLUSIONS (CMC) AND GEOTEXTILE RESTRAINED STONE PIERS ARE </w:t>
      </w:r>
      <w:r>
        <w:rPr>
          <w:rFonts w:ascii="Arial" w:eastAsia="Times New Roman" w:hAnsi="Arial" w:cs="Arial"/>
          <w:color w:val="000000"/>
          <w:szCs w:val="20"/>
        </w:rPr>
        <w:t>POTENTIAL VALUE ENGINEERING SOLUTIONS</w:t>
      </w:r>
      <w:r w:rsidRPr="00107450">
        <w:rPr>
          <w:rFonts w:ascii="Arial" w:eastAsia="Times New Roman" w:hAnsi="Arial" w:cs="Arial"/>
          <w:color w:val="000000"/>
          <w:szCs w:val="20"/>
        </w:rPr>
        <w:t>, BUT ARE SUBJECT TO REVIEW AND APPROVAL OF DESIGN, CONSTRUCTION METHODS, AND INSPECTION</w:t>
      </w:r>
      <w:r>
        <w:rPr>
          <w:rFonts w:ascii="Arial" w:eastAsia="Times New Roman" w:hAnsi="Arial" w:cs="Arial"/>
          <w:color w:val="000000"/>
          <w:szCs w:val="20"/>
        </w:rPr>
        <w:t xml:space="preserve"> PRIOR TO CONSTRUCTION IN ACCORDANCE WITH </w:t>
      </w:r>
      <w:r w:rsidR="006156D4">
        <w:rPr>
          <w:rFonts w:ascii="Arial" w:eastAsia="Times New Roman" w:hAnsi="Arial" w:cs="Arial"/>
          <w:color w:val="000000"/>
          <w:szCs w:val="20"/>
        </w:rPr>
        <w:t>OHIO TURNPIKE AND INFRASTRUCTURE COMMISSION POLICIES</w:t>
      </w:r>
      <w:r w:rsidRPr="00107450">
        <w:rPr>
          <w:rFonts w:ascii="Arial" w:eastAsia="Times New Roman" w:hAnsi="Arial" w:cs="Arial"/>
          <w:color w:val="000000"/>
          <w:szCs w:val="20"/>
        </w:rPr>
        <w:t>. SUBMISSION OF AN ALTERNATIVE METHOD DOES NOT GUARANTEE IT’S ACCEPTANCE.</w:t>
      </w:r>
    </w:p>
    <w:p w14:paraId="16F4F4ED" w14:textId="4541419E" w:rsidR="005C03E4" w:rsidRPr="005C03E4" w:rsidRDefault="005C03E4" w:rsidP="005C03E4">
      <w:pPr>
        <w:pStyle w:val="ListParagraph"/>
        <w:numPr>
          <w:ilvl w:val="0"/>
          <w:numId w:val="18"/>
        </w:numPr>
        <w:rPr>
          <w:rFonts w:ascii="Arial" w:hAnsi="Arial" w:cs="Arial"/>
          <w:szCs w:val="20"/>
          <w:u w:val="single"/>
        </w:rPr>
      </w:pPr>
      <w:bookmarkStart w:id="0" w:name="toc366850145"/>
      <w:bookmarkEnd w:id="0"/>
      <w:r w:rsidRPr="00107450">
        <w:rPr>
          <w:rFonts w:ascii="Arial" w:hAnsi="Arial" w:cs="Arial"/>
          <w:szCs w:val="20"/>
          <w:u w:val="single"/>
        </w:rPr>
        <w:t>REFERENCES</w:t>
      </w:r>
    </w:p>
    <w:p w14:paraId="4E64D80D" w14:textId="3300CB15" w:rsidR="005C03E4" w:rsidRPr="00107450" w:rsidRDefault="005C03E4" w:rsidP="005C03E4">
      <w:pPr>
        <w:shd w:val="clear" w:color="auto" w:fill="FFFFFF"/>
        <w:spacing w:before="100" w:beforeAutospacing="1" w:after="100" w:afterAutospacing="1"/>
        <w:ind w:left="360"/>
        <w:rPr>
          <w:rFonts w:ascii="Arial" w:eastAsia="Times New Roman" w:hAnsi="Arial" w:cs="Arial"/>
          <w:color w:val="000000"/>
          <w:szCs w:val="20"/>
        </w:rPr>
      </w:pPr>
      <w:r w:rsidRPr="00107450">
        <w:rPr>
          <w:rFonts w:ascii="Arial" w:eastAsia="Times New Roman" w:hAnsi="Arial" w:cs="Arial"/>
          <w:color w:val="000000"/>
          <w:szCs w:val="20"/>
        </w:rPr>
        <w:t xml:space="preserve">THE FOLLOWING PUBLICATIONS FORM A PART OF THIS SPECIFICATION TO THE EXTENT INDICATED BY THE REFERENCES. THE LATEST PUBLICATION AS OF THE ISSUE DATE OF THIS SPECIFICATION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GOVERN, UNLESS INDICATED OTHERWISE.</w:t>
      </w:r>
    </w:p>
    <w:p w14:paraId="0DC14E28" w14:textId="64555DE9" w:rsidR="005C03E4" w:rsidRPr="00621F2F" w:rsidRDefault="005C03E4" w:rsidP="00621F2F">
      <w:pPr>
        <w:pStyle w:val="ListParagraph"/>
        <w:numPr>
          <w:ilvl w:val="1"/>
          <w:numId w:val="19"/>
        </w:numPr>
        <w:shd w:val="clear" w:color="auto" w:fill="FFFFFF"/>
        <w:spacing w:before="100" w:beforeAutospacing="1" w:after="75" w:line="288" w:lineRule="atLeast"/>
        <w:rPr>
          <w:rFonts w:ascii="Arial" w:eastAsia="Times New Roman" w:hAnsi="Arial" w:cs="Arial"/>
          <w:color w:val="000000"/>
          <w:szCs w:val="20"/>
        </w:rPr>
      </w:pPr>
      <w:r w:rsidRPr="00621F2F">
        <w:rPr>
          <w:rFonts w:ascii="Arial" w:eastAsia="Times New Roman" w:hAnsi="Arial" w:cs="Arial"/>
          <w:color w:val="000000"/>
          <w:szCs w:val="20"/>
        </w:rPr>
        <w:t>FEDERAL HIGHWAY ADMINISTRATION</w:t>
      </w:r>
      <w:r w:rsidR="00621F2F" w:rsidRPr="00621F2F">
        <w:rPr>
          <w:rFonts w:ascii="Arial" w:eastAsia="Times New Roman" w:hAnsi="Arial" w:cs="Arial"/>
          <w:color w:val="000000"/>
          <w:szCs w:val="20"/>
        </w:rPr>
        <w:t xml:space="preserve"> (FHWA)</w:t>
      </w:r>
      <w:r w:rsidRPr="00621F2F">
        <w:rPr>
          <w:rFonts w:ascii="Arial" w:eastAsia="Times New Roman" w:hAnsi="Arial" w:cs="Arial"/>
          <w:color w:val="000000"/>
          <w:szCs w:val="20"/>
        </w:rPr>
        <w:t>. (2012). </w:t>
      </w:r>
      <w:r w:rsidRPr="00621F2F">
        <w:rPr>
          <w:rFonts w:ascii="Arial" w:eastAsia="Times New Roman" w:hAnsi="Arial" w:cs="Arial"/>
          <w:i/>
          <w:iCs/>
          <w:color w:val="000000"/>
          <w:szCs w:val="20"/>
        </w:rPr>
        <w:t>DEEP MIXING MANUAL FOR EMBANKMENT AND FOUNDATION SUPPORT</w:t>
      </w:r>
      <w:r w:rsidRPr="00621F2F">
        <w:rPr>
          <w:rFonts w:ascii="Arial" w:eastAsia="Times New Roman" w:hAnsi="Arial" w:cs="Arial"/>
          <w:color w:val="000000"/>
          <w:szCs w:val="20"/>
        </w:rPr>
        <w:t>, U.S. DEPARTMENT OF TRANSPORTATION, WASHINGTON, DC.</w:t>
      </w:r>
    </w:p>
    <w:p w14:paraId="4BE0096E" w14:textId="49F8663F" w:rsidR="005C03E4" w:rsidRPr="005C03E4" w:rsidRDefault="005C03E4" w:rsidP="00621F2F">
      <w:pPr>
        <w:pStyle w:val="ListParagraph"/>
        <w:numPr>
          <w:ilvl w:val="1"/>
          <w:numId w:val="19"/>
        </w:numPr>
        <w:shd w:val="clear" w:color="auto" w:fill="FFFFFF"/>
        <w:spacing w:before="100" w:beforeAutospacing="1" w:after="75" w:line="288" w:lineRule="atLeast"/>
        <w:rPr>
          <w:rFonts w:ascii="Arial" w:eastAsia="Times New Roman" w:hAnsi="Arial" w:cs="Arial"/>
          <w:color w:val="000000"/>
          <w:szCs w:val="20"/>
        </w:rPr>
      </w:pPr>
      <w:r w:rsidRPr="00107450">
        <w:rPr>
          <w:rFonts w:ascii="Arial" w:eastAsia="Times New Roman" w:hAnsi="Arial" w:cs="Arial"/>
          <w:color w:val="000000"/>
          <w:szCs w:val="20"/>
        </w:rPr>
        <w:t>ASTM C150. (2012). "STANDARD SPECIFICATION FOR PORTLAND CEMENT," </w:t>
      </w:r>
      <w:r w:rsidRPr="00107450">
        <w:rPr>
          <w:rFonts w:ascii="Arial" w:eastAsia="Times New Roman" w:hAnsi="Arial" w:cs="Arial"/>
          <w:i/>
          <w:iCs/>
          <w:color w:val="000000"/>
          <w:szCs w:val="20"/>
        </w:rPr>
        <w:t>BOOK OF STANDARDS VOLUME 04.01</w:t>
      </w:r>
      <w:r w:rsidRPr="00107450">
        <w:rPr>
          <w:rFonts w:ascii="Arial" w:eastAsia="Times New Roman" w:hAnsi="Arial" w:cs="Arial"/>
          <w:color w:val="000000"/>
          <w:szCs w:val="20"/>
        </w:rPr>
        <w:t>, ASTM INTERNATIONAL, WEST CONSHOHOCKEN, PA.</w:t>
      </w:r>
    </w:p>
    <w:p w14:paraId="6CD6A3F0" w14:textId="40AC7071" w:rsidR="005C03E4" w:rsidRPr="005C03E4" w:rsidRDefault="005C03E4" w:rsidP="00621F2F">
      <w:pPr>
        <w:pStyle w:val="ListParagraph"/>
        <w:numPr>
          <w:ilvl w:val="1"/>
          <w:numId w:val="19"/>
        </w:numPr>
        <w:shd w:val="clear" w:color="auto" w:fill="FFFFFF"/>
        <w:spacing w:before="100" w:beforeAutospacing="1" w:after="75" w:line="288" w:lineRule="atLeast"/>
        <w:rPr>
          <w:rFonts w:ascii="Arial" w:eastAsia="Times New Roman" w:hAnsi="Arial" w:cs="Arial"/>
          <w:color w:val="000000"/>
          <w:szCs w:val="20"/>
        </w:rPr>
      </w:pPr>
      <w:r w:rsidRPr="00107450">
        <w:rPr>
          <w:rFonts w:ascii="Arial" w:eastAsia="Times New Roman" w:hAnsi="Arial" w:cs="Arial"/>
          <w:color w:val="000000"/>
          <w:szCs w:val="20"/>
        </w:rPr>
        <w:t>ASTM C192. (2012). "STANDARD PRACTICE FOR MAKING AND CURING CONCRETE TEST SPECIMENS IN THE LABORATORY," </w:t>
      </w:r>
      <w:r w:rsidRPr="00107450">
        <w:rPr>
          <w:rFonts w:ascii="Arial" w:eastAsia="Times New Roman" w:hAnsi="Arial" w:cs="Arial"/>
          <w:i/>
          <w:iCs/>
          <w:color w:val="000000"/>
          <w:szCs w:val="20"/>
        </w:rPr>
        <w:t>BOOK OF STANDARDS VOLUME 04.02</w:t>
      </w:r>
      <w:r w:rsidRPr="00107450">
        <w:rPr>
          <w:rFonts w:ascii="Arial" w:eastAsia="Times New Roman" w:hAnsi="Arial" w:cs="Arial"/>
          <w:color w:val="000000"/>
          <w:szCs w:val="20"/>
        </w:rPr>
        <w:t>, ASTM INTERNATIONAL, WEST CONSHOHOCKEN, PA.</w:t>
      </w:r>
    </w:p>
    <w:p w14:paraId="015C2C5F" w14:textId="1DF9CA44" w:rsidR="005C03E4" w:rsidRPr="005C03E4" w:rsidRDefault="005C03E4" w:rsidP="00621F2F">
      <w:pPr>
        <w:pStyle w:val="ListParagraph"/>
        <w:numPr>
          <w:ilvl w:val="1"/>
          <w:numId w:val="19"/>
        </w:numPr>
        <w:shd w:val="clear" w:color="auto" w:fill="FFFFFF"/>
        <w:spacing w:before="100" w:beforeAutospacing="1" w:after="75" w:line="288" w:lineRule="atLeast"/>
        <w:rPr>
          <w:rFonts w:ascii="Arial" w:eastAsia="Times New Roman" w:hAnsi="Arial" w:cs="Arial"/>
          <w:color w:val="000000"/>
          <w:szCs w:val="20"/>
        </w:rPr>
      </w:pPr>
      <w:r w:rsidRPr="00107450">
        <w:rPr>
          <w:rFonts w:ascii="Arial" w:eastAsia="Times New Roman" w:hAnsi="Arial" w:cs="Arial"/>
          <w:color w:val="000000"/>
          <w:szCs w:val="20"/>
        </w:rPr>
        <w:t>ASTM C618-08A. (2012). "STANDARD SPECIFICATION FOR COAL FLY ASH AND RAW OR CALCINED NATURAL POZZOLAN FOR USE IN CONCRETE," </w:t>
      </w:r>
      <w:r w:rsidRPr="00107450">
        <w:rPr>
          <w:rFonts w:ascii="Arial" w:eastAsia="Times New Roman" w:hAnsi="Arial" w:cs="Arial"/>
          <w:i/>
          <w:iCs/>
          <w:color w:val="000000"/>
          <w:szCs w:val="20"/>
        </w:rPr>
        <w:t>BOOK OF STANDARDS VOLUME 04.02</w:t>
      </w:r>
      <w:r w:rsidRPr="00107450">
        <w:rPr>
          <w:rFonts w:ascii="Arial" w:eastAsia="Times New Roman" w:hAnsi="Arial" w:cs="Arial"/>
          <w:color w:val="000000"/>
          <w:szCs w:val="20"/>
        </w:rPr>
        <w:t>, ASTM INTERNATIONAL, WEST CONSHOHOCKEN, PA.</w:t>
      </w:r>
    </w:p>
    <w:p w14:paraId="481EE77E" w14:textId="6380061C" w:rsidR="005C03E4" w:rsidRPr="005C03E4" w:rsidRDefault="005C03E4" w:rsidP="00621F2F">
      <w:pPr>
        <w:pStyle w:val="ListParagraph"/>
        <w:numPr>
          <w:ilvl w:val="1"/>
          <w:numId w:val="19"/>
        </w:numPr>
        <w:shd w:val="clear" w:color="auto" w:fill="FFFFFF"/>
        <w:spacing w:before="100" w:beforeAutospacing="1" w:after="75" w:line="288" w:lineRule="atLeast"/>
        <w:rPr>
          <w:rFonts w:ascii="Arial" w:eastAsia="Times New Roman" w:hAnsi="Arial" w:cs="Arial"/>
          <w:color w:val="000000"/>
          <w:szCs w:val="20"/>
        </w:rPr>
      </w:pPr>
      <w:r w:rsidRPr="00107450">
        <w:rPr>
          <w:rFonts w:ascii="Arial" w:eastAsia="Times New Roman" w:hAnsi="Arial" w:cs="Arial"/>
          <w:color w:val="000000"/>
          <w:szCs w:val="20"/>
        </w:rPr>
        <w:t>ASTM C821-09. (2009). "STANDARD SPECIFICATION FOR LIME FOR USE WITH POZZOLANS," </w:t>
      </w:r>
      <w:r w:rsidRPr="00107450">
        <w:rPr>
          <w:rFonts w:ascii="Arial" w:eastAsia="Times New Roman" w:hAnsi="Arial" w:cs="Arial"/>
          <w:i/>
          <w:iCs/>
          <w:color w:val="000000"/>
          <w:szCs w:val="20"/>
        </w:rPr>
        <w:t>BOOK OF STANDARDS VOLUME 04.01</w:t>
      </w:r>
      <w:r w:rsidRPr="00107450">
        <w:rPr>
          <w:rFonts w:ascii="Arial" w:eastAsia="Times New Roman" w:hAnsi="Arial" w:cs="Arial"/>
          <w:color w:val="000000"/>
          <w:szCs w:val="20"/>
        </w:rPr>
        <w:t>, ASTM INTERNATIONAL, WEST CONSHOHOCKEN, PA.</w:t>
      </w:r>
    </w:p>
    <w:p w14:paraId="64A3A257" w14:textId="5685453F" w:rsidR="005C03E4" w:rsidRPr="005C03E4" w:rsidRDefault="005C03E4" w:rsidP="00621F2F">
      <w:pPr>
        <w:pStyle w:val="ListParagraph"/>
        <w:numPr>
          <w:ilvl w:val="1"/>
          <w:numId w:val="19"/>
        </w:numPr>
        <w:shd w:val="clear" w:color="auto" w:fill="FFFFFF"/>
        <w:spacing w:before="100" w:beforeAutospacing="1" w:after="75" w:line="288" w:lineRule="atLeast"/>
        <w:rPr>
          <w:rFonts w:ascii="Arial" w:eastAsia="Times New Roman" w:hAnsi="Arial" w:cs="Arial"/>
          <w:color w:val="000000"/>
          <w:szCs w:val="20"/>
        </w:rPr>
      </w:pPr>
      <w:r w:rsidRPr="00107450">
        <w:rPr>
          <w:rFonts w:ascii="Arial" w:eastAsia="Times New Roman" w:hAnsi="Arial" w:cs="Arial"/>
          <w:color w:val="000000"/>
          <w:szCs w:val="20"/>
        </w:rPr>
        <w:t>ASTM C989-09. (2012). "STANDARD SPECIFICATION FOR SLAG CEMENT FOR USE IN CONCRETE AND MORTARS," </w:t>
      </w:r>
      <w:r w:rsidRPr="00107450">
        <w:rPr>
          <w:rFonts w:ascii="Arial" w:eastAsia="Times New Roman" w:hAnsi="Arial" w:cs="Arial"/>
          <w:i/>
          <w:iCs/>
          <w:color w:val="000000"/>
          <w:szCs w:val="20"/>
        </w:rPr>
        <w:t>BOOK OF STANDARDS VOLUME 04.02</w:t>
      </w:r>
      <w:r w:rsidRPr="00107450">
        <w:rPr>
          <w:rFonts w:ascii="Arial" w:eastAsia="Times New Roman" w:hAnsi="Arial" w:cs="Arial"/>
          <w:color w:val="000000"/>
          <w:szCs w:val="20"/>
        </w:rPr>
        <w:t>, ASTM INTERNATIONAL, WEST CONSHOHOCKEN, PA.</w:t>
      </w:r>
    </w:p>
    <w:p w14:paraId="7497D98A" w14:textId="5F355AE6" w:rsidR="005C03E4" w:rsidRPr="005C03E4" w:rsidRDefault="005C03E4" w:rsidP="00621F2F">
      <w:pPr>
        <w:pStyle w:val="ListParagraph"/>
        <w:numPr>
          <w:ilvl w:val="1"/>
          <w:numId w:val="19"/>
        </w:numPr>
        <w:shd w:val="clear" w:color="auto" w:fill="FFFFFF"/>
        <w:spacing w:before="100" w:beforeAutospacing="1" w:after="75" w:line="288" w:lineRule="atLeast"/>
        <w:rPr>
          <w:rFonts w:ascii="Arial" w:eastAsia="Times New Roman" w:hAnsi="Arial" w:cs="Arial"/>
          <w:color w:val="000000"/>
          <w:szCs w:val="20"/>
        </w:rPr>
      </w:pPr>
      <w:r w:rsidRPr="00107450">
        <w:rPr>
          <w:rFonts w:ascii="Arial" w:eastAsia="Times New Roman" w:hAnsi="Arial" w:cs="Arial"/>
          <w:color w:val="000000"/>
          <w:szCs w:val="20"/>
        </w:rPr>
        <w:t>ASTM D2166. (2006). "STANDARD SPECIFICATION FOR UNCONFINED COMPRESSIVE STRENGTH OF COHESIVE SOIL,"</w:t>
      </w:r>
      <w:r w:rsidRPr="00107450">
        <w:rPr>
          <w:rFonts w:ascii="Arial" w:eastAsia="Times New Roman" w:hAnsi="Arial" w:cs="Arial"/>
          <w:i/>
          <w:iCs/>
          <w:color w:val="000000"/>
          <w:szCs w:val="20"/>
        </w:rPr>
        <w:t> BOOK OF STANDARDS VOLUME 04.08</w:t>
      </w:r>
      <w:r w:rsidRPr="00107450">
        <w:rPr>
          <w:rFonts w:ascii="Arial" w:eastAsia="Times New Roman" w:hAnsi="Arial" w:cs="Arial"/>
          <w:color w:val="000000"/>
          <w:szCs w:val="20"/>
        </w:rPr>
        <w:t>, ASTM INTERNATIONAL, WEST CONSHOHOCKEN, PA.</w:t>
      </w:r>
    </w:p>
    <w:p w14:paraId="00817F98" w14:textId="6CB7F3B9" w:rsidR="005C03E4" w:rsidRPr="005C03E4" w:rsidRDefault="005C03E4" w:rsidP="00621F2F">
      <w:pPr>
        <w:pStyle w:val="ListParagraph"/>
        <w:numPr>
          <w:ilvl w:val="1"/>
          <w:numId w:val="19"/>
        </w:numPr>
        <w:shd w:val="clear" w:color="auto" w:fill="FFFFFF"/>
        <w:spacing w:before="100" w:beforeAutospacing="1" w:after="75" w:line="288" w:lineRule="atLeast"/>
        <w:rPr>
          <w:rFonts w:ascii="Arial" w:eastAsia="Times New Roman" w:hAnsi="Arial" w:cs="Arial"/>
          <w:color w:val="000000"/>
          <w:szCs w:val="20"/>
        </w:rPr>
      </w:pPr>
      <w:r w:rsidRPr="00107450">
        <w:rPr>
          <w:rFonts w:ascii="Arial" w:eastAsia="Times New Roman" w:hAnsi="Arial" w:cs="Arial"/>
          <w:color w:val="000000"/>
          <w:szCs w:val="20"/>
        </w:rPr>
        <w:lastRenderedPageBreak/>
        <w:t>ASTM D4380. (2012). "STANDARD TEST METHOD FOR DENSITY OF BENTONITIC SLURRIES," </w:t>
      </w:r>
      <w:r w:rsidRPr="00107450">
        <w:rPr>
          <w:rFonts w:ascii="Arial" w:eastAsia="Times New Roman" w:hAnsi="Arial" w:cs="Arial"/>
          <w:i/>
          <w:iCs/>
          <w:color w:val="000000"/>
          <w:szCs w:val="20"/>
        </w:rPr>
        <w:t>BOOK OF STANDARDS VOLUME 04.08</w:t>
      </w:r>
      <w:r w:rsidRPr="00107450">
        <w:rPr>
          <w:rFonts w:ascii="Arial" w:eastAsia="Times New Roman" w:hAnsi="Arial" w:cs="Arial"/>
          <w:color w:val="000000"/>
          <w:szCs w:val="20"/>
        </w:rPr>
        <w:t>, ASTM INTERNATIONAL, WEST CONSHOHOCKEN, PA.</w:t>
      </w:r>
    </w:p>
    <w:p w14:paraId="03089276" w14:textId="56F14647" w:rsidR="005C03E4" w:rsidRDefault="005C03E4" w:rsidP="00621F2F">
      <w:pPr>
        <w:pStyle w:val="ListParagraph"/>
        <w:numPr>
          <w:ilvl w:val="1"/>
          <w:numId w:val="19"/>
        </w:numPr>
        <w:shd w:val="clear" w:color="auto" w:fill="FFFFFF"/>
        <w:spacing w:before="100" w:beforeAutospacing="1" w:after="75" w:line="288" w:lineRule="atLeast"/>
        <w:rPr>
          <w:rFonts w:ascii="Arial" w:eastAsia="Times New Roman" w:hAnsi="Arial" w:cs="Arial"/>
          <w:color w:val="000000"/>
          <w:szCs w:val="20"/>
        </w:rPr>
      </w:pPr>
      <w:r w:rsidRPr="00107450">
        <w:rPr>
          <w:rFonts w:ascii="Arial" w:eastAsia="Times New Roman" w:hAnsi="Arial" w:cs="Arial"/>
          <w:color w:val="000000"/>
          <w:szCs w:val="20"/>
        </w:rPr>
        <w:t>ASTM D5084. (2010). "STANDARD TEST METHOD FOR MEASUREMENT OF HYDRAULIC CONDUCTIVITY OF SATURATED POROUS MATERIALS USING A FLEXIBLE WALL PERMEAMETER," </w:t>
      </w:r>
      <w:r w:rsidRPr="00107450">
        <w:rPr>
          <w:rFonts w:ascii="Arial" w:eastAsia="Times New Roman" w:hAnsi="Arial" w:cs="Arial"/>
          <w:i/>
          <w:iCs/>
          <w:color w:val="000000"/>
          <w:szCs w:val="20"/>
        </w:rPr>
        <w:t>BOOK OF STANDARDS VOLUME 04.08</w:t>
      </w:r>
      <w:r w:rsidRPr="00107450">
        <w:rPr>
          <w:rFonts w:ascii="Arial" w:eastAsia="Times New Roman" w:hAnsi="Arial" w:cs="Arial"/>
          <w:color w:val="000000"/>
          <w:szCs w:val="20"/>
        </w:rPr>
        <w:t>, ASTM INTERNATIONAL, WEST CONSHOHOKEN, PA.</w:t>
      </w:r>
    </w:p>
    <w:p w14:paraId="01220629" w14:textId="77777777" w:rsidR="00B64713" w:rsidRPr="00107450" w:rsidRDefault="00B64713" w:rsidP="00621F2F">
      <w:pPr>
        <w:pStyle w:val="ListParagraph"/>
        <w:numPr>
          <w:ilvl w:val="1"/>
          <w:numId w:val="19"/>
        </w:numPr>
        <w:shd w:val="clear" w:color="auto" w:fill="FFFFFF"/>
        <w:spacing w:before="100" w:beforeAutospacing="1" w:after="75" w:line="288" w:lineRule="atLeast"/>
        <w:rPr>
          <w:rFonts w:ascii="Arial" w:eastAsia="Times New Roman" w:hAnsi="Arial" w:cs="Arial"/>
          <w:color w:val="000000"/>
          <w:szCs w:val="20"/>
        </w:rPr>
      </w:pPr>
    </w:p>
    <w:p w14:paraId="143BBEDC" w14:textId="77777777" w:rsidR="00621F2F" w:rsidRDefault="00621F2F" w:rsidP="00621F2F">
      <w:pPr>
        <w:pStyle w:val="ListParagraph"/>
        <w:ind w:left="360"/>
        <w:rPr>
          <w:rFonts w:ascii="Arial" w:hAnsi="Arial" w:cs="Arial"/>
          <w:szCs w:val="20"/>
          <w:u w:val="single"/>
        </w:rPr>
      </w:pPr>
      <w:bookmarkStart w:id="1" w:name="toc366850146"/>
      <w:bookmarkEnd w:id="1"/>
    </w:p>
    <w:p w14:paraId="7AE75ABC" w14:textId="39768E3E" w:rsidR="005C03E4" w:rsidRPr="005C03E4" w:rsidRDefault="005C03E4" w:rsidP="00621F2F">
      <w:pPr>
        <w:pStyle w:val="ListParagraph"/>
        <w:numPr>
          <w:ilvl w:val="0"/>
          <w:numId w:val="18"/>
        </w:numPr>
        <w:rPr>
          <w:rFonts w:ascii="Arial" w:hAnsi="Arial" w:cs="Arial"/>
          <w:szCs w:val="20"/>
          <w:u w:val="single"/>
        </w:rPr>
      </w:pPr>
      <w:r w:rsidRPr="00621F2F">
        <w:rPr>
          <w:rFonts w:ascii="Arial" w:hAnsi="Arial" w:cs="Arial"/>
          <w:szCs w:val="20"/>
          <w:u w:val="single"/>
        </w:rPr>
        <w:t>DEFINITIONS</w:t>
      </w:r>
    </w:p>
    <w:p w14:paraId="0375EB64" w14:textId="169610ED" w:rsidR="00621F2F" w:rsidRDefault="00621F2F" w:rsidP="00621F2F">
      <w:pPr>
        <w:shd w:val="clear" w:color="auto" w:fill="FFFFFF"/>
        <w:spacing w:before="100" w:beforeAutospacing="1" w:after="100" w:afterAutospacing="1"/>
        <w:ind w:left="360"/>
        <w:rPr>
          <w:rFonts w:ascii="Arial" w:eastAsia="Times New Roman" w:hAnsi="Arial" w:cs="Arial"/>
          <w:color w:val="000000"/>
          <w:szCs w:val="20"/>
        </w:rPr>
      </w:pPr>
      <w:r>
        <w:rPr>
          <w:rFonts w:ascii="Arial" w:eastAsia="Times New Roman" w:hAnsi="Arial" w:cs="Arial"/>
          <w:color w:val="000000"/>
          <w:szCs w:val="20"/>
        </w:rPr>
        <w:t xml:space="preserve">REFER TO THE FHWA </w:t>
      </w:r>
      <w:r w:rsidRPr="00621F2F">
        <w:rPr>
          <w:rFonts w:ascii="Arial" w:eastAsia="Times New Roman" w:hAnsi="Arial" w:cs="Arial"/>
          <w:color w:val="000000"/>
          <w:szCs w:val="20"/>
        </w:rPr>
        <w:t>DESIGN MANUAL: DEEP MIXING FOR EMBANKMENT AND FOUNDATION SUPPORT</w:t>
      </w:r>
      <w:r>
        <w:rPr>
          <w:rFonts w:ascii="Arial" w:eastAsia="Times New Roman" w:hAnsi="Arial" w:cs="Arial"/>
          <w:color w:val="000000"/>
          <w:szCs w:val="20"/>
        </w:rPr>
        <w:t xml:space="preserve">, </w:t>
      </w:r>
      <w:r w:rsidRPr="00621F2F">
        <w:rPr>
          <w:rFonts w:ascii="Arial" w:eastAsia="Times New Roman" w:hAnsi="Arial" w:cs="Arial"/>
          <w:color w:val="000000"/>
          <w:szCs w:val="20"/>
        </w:rPr>
        <w:t>APPENDIX C. GUIDE CONSTRUCTION SPECIFICATION FOR DEEP MIXING</w:t>
      </w:r>
      <w:r>
        <w:rPr>
          <w:rFonts w:ascii="Arial" w:eastAsia="Times New Roman" w:hAnsi="Arial" w:cs="Arial"/>
          <w:color w:val="000000"/>
          <w:szCs w:val="20"/>
        </w:rPr>
        <w:t xml:space="preserve"> FOR TECHNICAL AND CONSTRUCTION TERMS.</w:t>
      </w:r>
    </w:p>
    <w:p w14:paraId="14FA276E" w14:textId="274D0E1D" w:rsidR="005C03E4" w:rsidRPr="005C03E4" w:rsidRDefault="005C03E4" w:rsidP="00621F2F">
      <w:pPr>
        <w:pStyle w:val="ListParagraph"/>
        <w:numPr>
          <w:ilvl w:val="0"/>
          <w:numId w:val="18"/>
        </w:numPr>
        <w:rPr>
          <w:rFonts w:ascii="Arial" w:hAnsi="Arial" w:cs="Arial"/>
          <w:szCs w:val="20"/>
          <w:u w:val="single"/>
        </w:rPr>
      </w:pPr>
      <w:bookmarkStart w:id="2" w:name="toc366850147"/>
      <w:bookmarkEnd w:id="2"/>
      <w:r w:rsidRPr="00621F2F">
        <w:rPr>
          <w:rFonts w:ascii="Arial" w:hAnsi="Arial" w:cs="Arial"/>
          <w:szCs w:val="20"/>
          <w:u w:val="single"/>
        </w:rPr>
        <w:t>PROJECT DESCRIPTION AND PERFORMANCE REQUIREMENTS</w:t>
      </w:r>
    </w:p>
    <w:p w14:paraId="2DE8CC34" w14:textId="2C0C4CFE" w:rsidR="00676D38" w:rsidRPr="002F1EF5" w:rsidRDefault="002F1EF5" w:rsidP="002F1EF5">
      <w:pPr>
        <w:shd w:val="clear" w:color="auto" w:fill="FFFFFF"/>
        <w:spacing w:before="100" w:beforeAutospacing="1" w:after="100" w:afterAutospacing="1"/>
        <w:ind w:left="360"/>
        <w:rPr>
          <w:rFonts w:ascii="Arial" w:eastAsia="Times New Roman" w:hAnsi="Arial" w:cs="Arial"/>
          <w:color w:val="000000"/>
          <w:szCs w:val="20"/>
        </w:rPr>
      </w:pPr>
      <w:r w:rsidRPr="002F1EF5">
        <w:rPr>
          <w:rFonts w:ascii="Arial" w:eastAsia="Times New Roman" w:hAnsi="Arial" w:cs="Arial"/>
          <w:color w:val="000000"/>
          <w:szCs w:val="20"/>
        </w:rPr>
        <w:t xml:space="preserve">THE </w:t>
      </w:r>
      <w:r w:rsidR="00BA4BE0" w:rsidRPr="002F1EF5">
        <w:rPr>
          <w:rFonts w:ascii="Arial" w:eastAsia="Times New Roman" w:hAnsi="Arial" w:cs="Arial"/>
          <w:color w:val="000000"/>
          <w:szCs w:val="20"/>
        </w:rPr>
        <w:t>CONTRACTOR MAY ENCOUNTER OBSTRUCTION</w:t>
      </w:r>
      <w:r>
        <w:rPr>
          <w:rFonts w:ascii="Arial" w:eastAsia="Times New Roman" w:hAnsi="Arial" w:cs="Arial"/>
          <w:color w:val="000000"/>
          <w:szCs w:val="20"/>
        </w:rPr>
        <w:t>S</w:t>
      </w:r>
      <w:r w:rsidR="00BA4BE0" w:rsidRPr="002F1EF5">
        <w:rPr>
          <w:rFonts w:ascii="Arial" w:eastAsia="Times New Roman" w:hAnsi="Arial" w:cs="Arial"/>
          <w:color w:val="000000"/>
          <w:szCs w:val="20"/>
        </w:rPr>
        <w:t xml:space="preserve"> WITHIN TH</w:t>
      </w:r>
      <w:r>
        <w:rPr>
          <w:rFonts w:ascii="Arial" w:eastAsia="Times New Roman" w:hAnsi="Arial" w:cs="Arial"/>
          <w:color w:val="000000"/>
          <w:szCs w:val="20"/>
        </w:rPr>
        <w:t>E</w:t>
      </w:r>
      <w:r w:rsidR="00BA4BE0" w:rsidRPr="002F1EF5">
        <w:rPr>
          <w:rFonts w:ascii="Arial" w:eastAsia="Times New Roman" w:hAnsi="Arial" w:cs="Arial"/>
          <w:color w:val="000000"/>
          <w:szCs w:val="20"/>
        </w:rPr>
        <w:t xml:space="preserve"> EXISTING </w:t>
      </w:r>
      <w:r>
        <w:rPr>
          <w:rFonts w:ascii="Arial" w:eastAsia="Times New Roman" w:hAnsi="Arial" w:cs="Arial"/>
          <w:color w:val="000000"/>
          <w:szCs w:val="20"/>
        </w:rPr>
        <w:t>SOIL</w:t>
      </w:r>
      <w:r w:rsidR="00BA4BE0" w:rsidRPr="002F1EF5">
        <w:rPr>
          <w:rFonts w:ascii="Arial" w:eastAsia="Times New Roman" w:hAnsi="Arial" w:cs="Arial"/>
          <w:color w:val="000000"/>
          <w:szCs w:val="20"/>
        </w:rPr>
        <w:t xml:space="preserve">, A CONTINGENCY PLAN TO REMOVE OR PREDRILL SUCH OBSTRUCTION </w:t>
      </w:r>
      <w:r w:rsidRPr="002F1EF5">
        <w:rPr>
          <w:rFonts w:ascii="Arial" w:eastAsia="Times New Roman" w:hAnsi="Arial" w:cs="Arial"/>
          <w:color w:val="000000"/>
          <w:szCs w:val="20"/>
        </w:rPr>
        <w:t>SHALL</w:t>
      </w:r>
      <w:r w:rsidR="00BA4BE0" w:rsidRPr="002F1EF5">
        <w:rPr>
          <w:rFonts w:ascii="Arial" w:eastAsia="Times New Roman" w:hAnsi="Arial" w:cs="Arial"/>
          <w:color w:val="000000"/>
          <w:szCs w:val="20"/>
        </w:rPr>
        <w:t xml:space="preserve"> BE CONSIDERED. IF NEAR SURFACE GROUND CONDITIONS ARE TOO SOFT TO SUPPORT MIXING EQUIPMENT, A WORKING PLATFORM AND/OR TIMBER MATS MAY BE CONSIDERED.  EXPERIENCE SHOWS THAT DEEP MIXING CONSISTING OF SLAG-CEMENT BLENDS TEND TO PRODUCE STRONGER MIXTURES THAN PURE CEMENT AT THE SAME OVERALL BINDER FACTOR IN ORGANIC SOILS.</w:t>
      </w:r>
    </w:p>
    <w:p w14:paraId="25E348FE" w14:textId="516E109C"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A.  THE PURPOSE OF THE PROJECT IS TO PROVIDE SUPPORT FOR</w:t>
      </w:r>
      <w:r w:rsidR="00187166">
        <w:rPr>
          <w:rFonts w:ascii="Arial" w:eastAsia="Times New Roman" w:hAnsi="Arial" w:cs="Arial"/>
          <w:color w:val="000000"/>
          <w:szCs w:val="20"/>
        </w:rPr>
        <w:t xml:space="preserve"> THE ROADWAY EMBANKMENTS APPROACHING THE BRIDGE.</w:t>
      </w:r>
    </w:p>
    <w:p w14:paraId="1B7410EB" w14:textId="79BB635D"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B.  ALLOWABLE GEOMETRIC PARAMETERS FOR DMM CONSTRUCTION ARE OUTLINED IN TABLE </w:t>
      </w:r>
      <w:r w:rsidR="00F62F86">
        <w:rPr>
          <w:rFonts w:ascii="Arial" w:eastAsia="Times New Roman" w:hAnsi="Arial" w:cs="Arial"/>
          <w:color w:val="000000"/>
          <w:szCs w:val="20"/>
        </w:rPr>
        <w:t>1</w:t>
      </w:r>
      <w:r w:rsidRPr="00107450">
        <w:rPr>
          <w:rFonts w:ascii="Arial" w:eastAsia="Times New Roman" w:hAnsi="Arial" w:cs="Arial"/>
          <w:color w:val="000000"/>
          <w:szCs w:val="20"/>
        </w:rPr>
        <w:t>.</w:t>
      </w:r>
    </w:p>
    <w:p w14:paraId="4EB9B647" w14:textId="413D21CF" w:rsidR="005C03E4" w:rsidRPr="005C03E4" w:rsidRDefault="005C03E4" w:rsidP="005C03E4">
      <w:pPr>
        <w:shd w:val="clear" w:color="auto" w:fill="FFFFFF"/>
        <w:spacing w:before="100" w:beforeAutospacing="1" w:after="100" w:afterAutospacing="1"/>
        <w:jc w:val="center"/>
        <w:rPr>
          <w:rFonts w:ascii="Arial" w:eastAsia="Times New Roman" w:hAnsi="Arial" w:cs="Arial"/>
          <w:color w:val="000000"/>
          <w:szCs w:val="20"/>
        </w:rPr>
      </w:pPr>
      <w:bookmarkStart w:id="3" w:name="toc366850594"/>
      <w:bookmarkEnd w:id="3"/>
      <w:r w:rsidRPr="00107450">
        <w:rPr>
          <w:rFonts w:ascii="Arial" w:eastAsia="Times New Roman" w:hAnsi="Arial" w:cs="Arial"/>
          <w:b/>
          <w:bCs/>
          <w:color w:val="000000"/>
          <w:szCs w:val="20"/>
        </w:rPr>
        <w:t xml:space="preserve">TABLE </w:t>
      </w:r>
      <w:r w:rsidR="00187166">
        <w:rPr>
          <w:rFonts w:ascii="Arial" w:eastAsia="Times New Roman" w:hAnsi="Arial" w:cs="Arial"/>
          <w:b/>
          <w:bCs/>
          <w:color w:val="000000"/>
          <w:szCs w:val="20"/>
        </w:rPr>
        <w:t>1</w:t>
      </w:r>
      <w:r w:rsidRPr="00107450">
        <w:rPr>
          <w:rFonts w:ascii="Arial" w:eastAsia="Times New Roman" w:hAnsi="Arial" w:cs="Arial"/>
          <w:b/>
          <w:bCs/>
          <w:color w:val="000000"/>
          <w:szCs w:val="20"/>
        </w:rPr>
        <w:t>. ALLOWABLE GEOMETRIC PARAMETERS FOR DMM CONSTRUCTION.</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firstRow="1" w:lastRow="0" w:firstColumn="1" w:lastColumn="0" w:noHBand="0" w:noVBand="1"/>
      </w:tblPr>
      <w:tblGrid>
        <w:gridCol w:w="4545"/>
        <w:gridCol w:w="2160"/>
        <w:gridCol w:w="2250"/>
      </w:tblGrid>
      <w:tr w:rsidR="005C03E4" w:rsidRPr="005C03E4" w14:paraId="2B6FD75A" w14:textId="77777777" w:rsidTr="005C03E4">
        <w:trPr>
          <w:tblCellSpacing w:w="0" w:type="dxa"/>
          <w:jc w:val="center"/>
        </w:trPr>
        <w:tc>
          <w:tcPr>
            <w:tcW w:w="4545" w:type="dxa"/>
            <w:tcBorders>
              <w:top w:val="outset" w:sz="6" w:space="0" w:color="auto"/>
              <w:left w:val="outset" w:sz="6" w:space="0" w:color="auto"/>
              <w:bottom w:val="outset" w:sz="6" w:space="0" w:color="auto"/>
              <w:right w:val="outset" w:sz="6" w:space="0" w:color="auto"/>
            </w:tcBorders>
            <w:vAlign w:val="bottom"/>
            <w:hideMark/>
          </w:tcPr>
          <w:p w14:paraId="45929065" w14:textId="5F4F9DA5" w:rsidR="005C03E4" w:rsidRPr="005C03E4" w:rsidRDefault="005C03E4" w:rsidP="005C03E4">
            <w:pPr>
              <w:spacing w:after="0"/>
              <w:jc w:val="center"/>
              <w:rPr>
                <w:rFonts w:ascii="Arial" w:eastAsia="Times New Roman" w:hAnsi="Arial" w:cs="Arial"/>
                <w:b/>
                <w:bCs/>
                <w:szCs w:val="20"/>
              </w:rPr>
            </w:pPr>
            <w:r w:rsidRPr="00107450">
              <w:rPr>
                <w:rFonts w:ascii="Arial" w:eastAsia="Times New Roman" w:hAnsi="Arial" w:cs="Arial"/>
                <w:b/>
                <w:bCs/>
                <w:szCs w:val="20"/>
              </w:rPr>
              <w:br/>
              <w:t>PARAMETER</w:t>
            </w:r>
          </w:p>
        </w:tc>
        <w:tc>
          <w:tcPr>
            <w:tcW w:w="2160" w:type="dxa"/>
            <w:tcBorders>
              <w:top w:val="outset" w:sz="6" w:space="0" w:color="auto"/>
              <w:left w:val="outset" w:sz="6" w:space="0" w:color="auto"/>
              <w:bottom w:val="outset" w:sz="6" w:space="0" w:color="auto"/>
              <w:right w:val="outset" w:sz="6" w:space="0" w:color="auto"/>
            </w:tcBorders>
            <w:vAlign w:val="bottom"/>
            <w:hideMark/>
          </w:tcPr>
          <w:p w14:paraId="22BA3AED" w14:textId="4F10A828" w:rsidR="005C03E4" w:rsidRPr="005C03E4" w:rsidRDefault="005C03E4" w:rsidP="005C03E4">
            <w:pPr>
              <w:spacing w:before="100" w:beforeAutospacing="1" w:after="100" w:afterAutospacing="1"/>
              <w:jc w:val="center"/>
              <w:rPr>
                <w:rFonts w:ascii="Arial" w:eastAsia="Times New Roman" w:hAnsi="Arial" w:cs="Arial"/>
                <w:b/>
                <w:bCs/>
                <w:szCs w:val="20"/>
              </w:rPr>
            </w:pPr>
            <w:r w:rsidRPr="00107450">
              <w:rPr>
                <w:rFonts w:ascii="Arial" w:eastAsia="Times New Roman" w:hAnsi="Arial" w:cs="Arial"/>
                <w:b/>
                <w:bCs/>
                <w:szCs w:val="20"/>
              </w:rPr>
              <w:t>MINIMUM AND/OR MAXIMUM</w:t>
            </w:r>
          </w:p>
        </w:tc>
        <w:tc>
          <w:tcPr>
            <w:tcW w:w="2250" w:type="dxa"/>
            <w:tcBorders>
              <w:top w:val="outset" w:sz="6" w:space="0" w:color="auto"/>
              <w:left w:val="outset" w:sz="6" w:space="0" w:color="auto"/>
              <w:bottom w:val="outset" w:sz="6" w:space="0" w:color="auto"/>
              <w:right w:val="outset" w:sz="6" w:space="0" w:color="auto"/>
            </w:tcBorders>
            <w:vAlign w:val="bottom"/>
            <w:hideMark/>
          </w:tcPr>
          <w:p w14:paraId="5D734D78" w14:textId="78CB63E4" w:rsidR="005C03E4" w:rsidRPr="005C03E4" w:rsidRDefault="005C03E4" w:rsidP="005C03E4">
            <w:pPr>
              <w:spacing w:before="100" w:beforeAutospacing="1" w:after="100" w:afterAutospacing="1"/>
              <w:jc w:val="center"/>
              <w:rPr>
                <w:rFonts w:ascii="Arial" w:eastAsia="Times New Roman" w:hAnsi="Arial" w:cs="Arial"/>
                <w:b/>
                <w:bCs/>
                <w:szCs w:val="20"/>
              </w:rPr>
            </w:pPr>
            <w:r w:rsidRPr="00107450">
              <w:rPr>
                <w:rFonts w:ascii="Arial" w:eastAsia="Times New Roman" w:hAnsi="Arial" w:cs="Arial"/>
                <w:b/>
                <w:bCs/>
                <w:szCs w:val="20"/>
              </w:rPr>
              <w:t>VALUE</w:t>
            </w:r>
          </w:p>
        </w:tc>
      </w:tr>
      <w:tr w:rsidR="00F62F86" w:rsidRPr="005C03E4" w14:paraId="73228554" w14:textId="77777777" w:rsidTr="005C03E4">
        <w:trPr>
          <w:tblCellSpacing w:w="0" w:type="dxa"/>
          <w:jc w:val="center"/>
        </w:trPr>
        <w:tc>
          <w:tcPr>
            <w:tcW w:w="4545" w:type="dxa"/>
            <w:tcBorders>
              <w:top w:val="outset" w:sz="6" w:space="0" w:color="auto"/>
              <w:left w:val="outset" w:sz="6" w:space="0" w:color="auto"/>
              <w:bottom w:val="outset" w:sz="6" w:space="0" w:color="auto"/>
              <w:right w:val="outset" w:sz="6" w:space="0" w:color="auto"/>
            </w:tcBorders>
          </w:tcPr>
          <w:p w14:paraId="50D7CA87" w14:textId="5A3D8AA9" w:rsidR="00F62F86" w:rsidRPr="00925423" w:rsidRDefault="00F62F86" w:rsidP="005C03E4">
            <w:pPr>
              <w:spacing w:before="100" w:beforeAutospacing="1" w:after="100" w:afterAutospacing="1"/>
              <w:rPr>
                <w:rFonts w:ascii="Arial" w:eastAsia="Times New Roman" w:hAnsi="Arial" w:cs="Arial"/>
                <w:szCs w:val="20"/>
              </w:rPr>
            </w:pPr>
            <w:r w:rsidRPr="00925423">
              <w:rPr>
                <w:rFonts w:ascii="Arial" w:eastAsia="Times New Roman" w:hAnsi="Arial" w:cs="Arial"/>
                <w:szCs w:val="20"/>
              </w:rPr>
              <w:t>HEIGHT OF THE DEEP MIXING ZONE</w:t>
            </w:r>
          </w:p>
        </w:tc>
        <w:tc>
          <w:tcPr>
            <w:tcW w:w="2160" w:type="dxa"/>
            <w:tcBorders>
              <w:top w:val="outset" w:sz="6" w:space="0" w:color="auto"/>
              <w:left w:val="outset" w:sz="6" w:space="0" w:color="auto"/>
              <w:bottom w:val="outset" w:sz="6" w:space="0" w:color="auto"/>
              <w:right w:val="outset" w:sz="6" w:space="0" w:color="auto"/>
            </w:tcBorders>
          </w:tcPr>
          <w:p w14:paraId="01816DF8" w14:textId="06FA36F4" w:rsidR="00F62F86" w:rsidRPr="00925423" w:rsidRDefault="00F62F86" w:rsidP="005C03E4">
            <w:pPr>
              <w:spacing w:before="100" w:beforeAutospacing="1" w:after="100" w:afterAutospacing="1"/>
              <w:rPr>
                <w:rFonts w:ascii="Arial" w:eastAsia="Times New Roman" w:hAnsi="Arial" w:cs="Arial"/>
                <w:szCs w:val="20"/>
              </w:rPr>
            </w:pPr>
            <w:r w:rsidRPr="00925423">
              <w:rPr>
                <w:rFonts w:ascii="Arial" w:eastAsia="Times New Roman" w:hAnsi="Arial" w:cs="Arial"/>
                <w:szCs w:val="20"/>
              </w:rPr>
              <w:t>M</w:t>
            </w:r>
            <w:r w:rsidR="00B64713">
              <w:rPr>
                <w:rFonts w:ascii="Arial" w:eastAsia="Times New Roman" w:hAnsi="Arial" w:cs="Arial"/>
                <w:szCs w:val="20"/>
              </w:rPr>
              <w:t>AXIMUM</w:t>
            </w:r>
          </w:p>
        </w:tc>
        <w:tc>
          <w:tcPr>
            <w:tcW w:w="2250" w:type="dxa"/>
            <w:tcBorders>
              <w:top w:val="outset" w:sz="6" w:space="0" w:color="auto"/>
              <w:left w:val="outset" w:sz="6" w:space="0" w:color="auto"/>
              <w:bottom w:val="outset" w:sz="6" w:space="0" w:color="auto"/>
              <w:right w:val="outset" w:sz="6" w:space="0" w:color="auto"/>
            </w:tcBorders>
          </w:tcPr>
          <w:p w14:paraId="5D647D29" w14:textId="43E1061D" w:rsidR="00F62F86" w:rsidRPr="00925423" w:rsidRDefault="00F62F86" w:rsidP="005C03E4">
            <w:pPr>
              <w:spacing w:before="100" w:beforeAutospacing="1" w:after="100" w:afterAutospacing="1"/>
              <w:rPr>
                <w:rFonts w:ascii="Arial" w:eastAsia="Times New Roman" w:hAnsi="Arial" w:cs="Arial"/>
                <w:szCs w:val="20"/>
              </w:rPr>
            </w:pPr>
            <w:r w:rsidRPr="00925423">
              <w:rPr>
                <w:rFonts w:ascii="Arial" w:eastAsia="Times New Roman" w:hAnsi="Arial" w:cs="Arial"/>
                <w:szCs w:val="20"/>
              </w:rPr>
              <w:t>25 FEET</w:t>
            </w:r>
          </w:p>
        </w:tc>
      </w:tr>
      <w:tr w:rsidR="00F62F86" w:rsidRPr="005C03E4" w14:paraId="554B36B7" w14:textId="77777777" w:rsidTr="005C03E4">
        <w:trPr>
          <w:tblCellSpacing w:w="0" w:type="dxa"/>
          <w:jc w:val="center"/>
        </w:trPr>
        <w:tc>
          <w:tcPr>
            <w:tcW w:w="4545" w:type="dxa"/>
            <w:tcBorders>
              <w:top w:val="outset" w:sz="6" w:space="0" w:color="auto"/>
              <w:left w:val="outset" w:sz="6" w:space="0" w:color="auto"/>
              <w:bottom w:val="outset" w:sz="6" w:space="0" w:color="auto"/>
              <w:right w:val="outset" w:sz="6" w:space="0" w:color="auto"/>
            </w:tcBorders>
          </w:tcPr>
          <w:p w14:paraId="72F4742A" w14:textId="25567B01" w:rsidR="00F62F86" w:rsidRPr="00925423" w:rsidRDefault="00F62F86" w:rsidP="00F62F86">
            <w:pPr>
              <w:spacing w:before="100" w:beforeAutospacing="1" w:after="100" w:afterAutospacing="1"/>
              <w:rPr>
                <w:rFonts w:ascii="Arial" w:eastAsia="Times New Roman" w:hAnsi="Arial" w:cs="Arial"/>
                <w:szCs w:val="20"/>
              </w:rPr>
            </w:pPr>
            <w:r w:rsidRPr="00925423">
              <w:rPr>
                <w:rFonts w:ascii="Arial" w:eastAsia="Times New Roman" w:hAnsi="Arial" w:cs="Arial"/>
                <w:szCs w:val="20"/>
              </w:rPr>
              <w:t>28-DAY UNCONFINED COMPRESSIVE STRENGTH OF DEEP MIXED GROUND</w:t>
            </w:r>
          </w:p>
        </w:tc>
        <w:tc>
          <w:tcPr>
            <w:tcW w:w="2160" w:type="dxa"/>
            <w:tcBorders>
              <w:top w:val="outset" w:sz="6" w:space="0" w:color="auto"/>
              <w:left w:val="outset" w:sz="6" w:space="0" w:color="auto"/>
              <w:bottom w:val="outset" w:sz="6" w:space="0" w:color="auto"/>
              <w:right w:val="outset" w:sz="6" w:space="0" w:color="auto"/>
            </w:tcBorders>
          </w:tcPr>
          <w:p w14:paraId="27196040" w14:textId="31BB0357" w:rsidR="00F62F86" w:rsidRPr="00925423" w:rsidRDefault="00F62F86" w:rsidP="00F62F86">
            <w:pPr>
              <w:spacing w:before="100" w:beforeAutospacing="1" w:after="100" w:afterAutospacing="1"/>
              <w:rPr>
                <w:rFonts w:ascii="Arial" w:eastAsia="Times New Roman" w:hAnsi="Arial" w:cs="Arial"/>
                <w:szCs w:val="20"/>
              </w:rPr>
            </w:pPr>
            <w:r w:rsidRPr="00925423">
              <w:rPr>
                <w:rFonts w:ascii="Arial" w:eastAsia="Times New Roman" w:hAnsi="Arial" w:cs="Arial"/>
                <w:szCs w:val="20"/>
              </w:rPr>
              <w:t>MINIMUM</w:t>
            </w:r>
          </w:p>
        </w:tc>
        <w:tc>
          <w:tcPr>
            <w:tcW w:w="2250" w:type="dxa"/>
            <w:tcBorders>
              <w:top w:val="outset" w:sz="6" w:space="0" w:color="auto"/>
              <w:left w:val="outset" w:sz="6" w:space="0" w:color="auto"/>
              <w:bottom w:val="outset" w:sz="6" w:space="0" w:color="auto"/>
              <w:right w:val="outset" w:sz="6" w:space="0" w:color="auto"/>
            </w:tcBorders>
          </w:tcPr>
          <w:p w14:paraId="138E4DCC" w14:textId="18E6CBF1" w:rsidR="00F62F86" w:rsidRPr="00925423" w:rsidRDefault="00F62F86" w:rsidP="00F62F86">
            <w:pPr>
              <w:spacing w:before="100" w:beforeAutospacing="1" w:after="100" w:afterAutospacing="1"/>
              <w:rPr>
                <w:rFonts w:ascii="Arial" w:eastAsia="Times New Roman" w:hAnsi="Arial" w:cs="Arial"/>
                <w:szCs w:val="20"/>
              </w:rPr>
            </w:pPr>
            <w:r w:rsidRPr="00925423">
              <w:rPr>
                <w:rFonts w:ascii="Arial" w:eastAsia="Times New Roman" w:hAnsi="Arial" w:cs="Arial"/>
                <w:szCs w:val="20"/>
              </w:rPr>
              <w:t>125 POUNDS PER SQUARE INCH</w:t>
            </w:r>
          </w:p>
        </w:tc>
      </w:tr>
      <w:tr w:rsidR="00F62F86" w:rsidRPr="005C03E4" w14:paraId="7EB86B69" w14:textId="77777777" w:rsidTr="005C03E4">
        <w:trPr>
          <w:tblCellSpacing w:w="0" w:type="dxa"/>
          <w:jc w:val="center"/>
        </w:trPr>
        <w:tc>
          <w:tcPr>
            <w:tcW w:w="4545" w:type="dxa"/>
            <w:tcBorders>
              <w:top w:val="outset" w:sz="6" w:space="0" w:color="auto"/>
              <w:left w:val="outset" w:sz="6" w:space="0" w:color="auto"/>
              <w:bottom w:val="outset" w:sz="6" w:space="0" w:color="auto"/>
              <w:right w:val="outset" w:sz="6" w:space="0" w:color="auto"/>
            </w:tcBorders>
          </w:tcPr>
          <w:p w14:paraId="417EFFBE" w14:textId="0AFBE705" w:rsidR="00F62F86" w:rsidRPr="00925423" w:rsidRDefault="00F62F86" w:rsidP="00F62F86">
            <w:pPr>
              <w:spacing w:before="100" w:beforeAutospacing="1" w:after="100" w:afterAutospacing="1"/>
              <w:rPr>
                <w:rFonts w:ascii="Arial" w:eastAsia="Times New Roman" w:hAnsi="Arial" w:cs="Arial"/>
                <w:szCs w:val="20"/>
              </w:rPr>
            </w:pPr>
            <w:r w:rsidRPr="00925423">
              <w:rPr>
                <w:rFonts w:ascii="Arial" w:eastAsia="Times New Roman" w:hAnsi="Arial" w:cs="Arial"/>
                <w:szCs w:val="20"/>
              </w:rPr>
              <w:t>LENGTH OF SHEAR WALL (B)</w:t>
            </w:r>
          </w:p>
        </w:tc>
        <w:tc>
          <w:tcPr>
            <w:tcW w:w="2160" w:type="dxa"/>
            <w:tcBorders>
              <w:top w:val="outset" w:sz="6" w:space="0" w:color="auto"/>
              <w:left w:val="outset" w:sz="6" w:space="0" w:color="auto"/>
              <w:bottom w:val="outset" w:sz="6" w:space="0" w:color="auto"/>
              <w:right w:val="outset" w:sz="6" w:space="0" w:color="auto"/>
            </w:tcBorders>
          </w:tcPr>
          <w:p w14:paraId="40260021" w14:textId="150E6A05" w:rsidR="00F62F86" w:rsidRPr="00925423" w:rsidRDefault="00F62F86" w:rsidP="00F62F86">
            <w:pPr>
              <w:spacing w:before="100" w:beforeAutospacing="1" w:after="100" w:afterAutospacing="1"/>
              <w:rPr>
                <w:rFonts w:ascii="Arial" w:eastAsia="Times New Roman" w:hAnsi="Arial" w:cs="Arial"/>
                <w:szCs w:val="20"/>
              </w:rPr>
            </w:pPr>
            <w:r w:rsidRPr="00925423">
              <w:rPr>
                <w:rFonts w:ascii="Arial" w:eastAsia="Times New Roman" w:hAnsi="Arial" w:cs="Arial"/>
                <w:szCs w:val="20"/>
              </w:rPr>
              <w:t>MINIMUM</w:t>
            </w:r>
          </w:p>
        </w:tc>
        <w:tc>
          <w:tcPr>
            <w:tcW w:w="2250" w:type="dxa"/>
            <w:tcBorders>
              <w:top w:val="outset" w:sz="6" w:space="0" w:color="auto"/>
              <w:left w:val="outset" w:sz="6" w:space="0" w:color="auto"/>
              <w:bottom w:val="outset" w:sz="6" w:space="0" w:color="auto"/>
              <w:right w:val="outset" w:sz="6" w:space="0" w:color="auto"/>
            </w:tcBorders>
          </w:tcPr>
          <w:p w14:paraId="0CDFBF3E" w14:textId="376D3789" w:rsidR="00F62F86" w:rsidRPr="00925423" w:rsidRDefault="00F62F86" w:rsidP="00F62F86">
            <w:pPr>
              <w:spacing w:before="100" w:beforeAutospacing="1" w:after="100" w:afterAutospacing="1"/>
              <w:rPr>
                <w:rFonts w:ascii="Arial" w:eastAsia="Times New Roman" w:hAnsi="Arial" w:cs="Arial"/>
                <w:szCs w:val="20"/>
              </w:rPr>
            </w:pPr>
            <w:r w:rsidRPr="00925423">
              <w:rPr>
                <w:rFonts w:ascii="Arial" w:eastAsia="Times New Roman" w:hAnsi="Arial" w:cs="Arial"/>
                <w:szCs w:val="20"/>
              </w:rPr>
              <w:t>60 FEET</w:t>
            </w:r>
          </w:p>
        </w:tc>
      </w:tr>
      <w:tr w:rsidR="00F62F86" w:rsidRPr="005C03E4" w14:paraId="6B7DD9E0" w14:textId="77777777" w:rsidTr="005C03E4">
        <w:trPr>
          <w:tblCellSpacing w:w="0" w:type="dxa"/>
          <w:jc w:val="center"/>
        </w:trPr>
        <w:tc>
          <w:tcPr>
            <w:tcW w:w="4545" w:type="dxa"/>
            <w:tcBorders>
              <w:top w:val="outset" w:sz="6" w:space="0" w:color="auto"/>
              <w:left w:val="outset" w:sz="6" w:space="0" w:color="auto"/>
              <w:bottom w:val="outset" w:sz="6" w:space="0" w:color="auto"/>
              <w:right w:val="outset" w:sz="6" w:space="0" w:color="auto"/>
            </w:tcBorders>
          </w:tcPr>
          <w:p w14:paraId="03FD9CB3" w14:textId="552F7E64" w:rsidR="00F62F86" w:rsidRPr="00925423" w:rsidRDefault="00F62F86" w:rsidP="00F62F86">
            <w:pPr>
              <w:spacing w:before="100" w:beforeAutospacing="1" w:after="100" w:afterAutospacing="1"/>
              <w:rPr>
                <w:rFonts w:ascii="Arial" w:eastAsia="Times New Roman" w:hAnsi="Arial" w:cs="Arial"/>
                <w:szCs w:val="20"/>
              </w:rPr>
            </w:pPr>
            <w:r w:rsidRPr="00925423">
              <w:rPr>
                <w:rFonts w:ascii="Arial" w:eastAsia="Times New Roman" w:hAnsi="Arial" w:cs="Arial"/>
                <w:szCs w:val="20"/>
              </w:rPr>
              <w:t>COLUMN DIAMETER, </w:t>
            </w:r>
            <w:r w:rsidRPr="00925423">
              <w:rPr>
                <w:rFonts w:ascii="Arial" w:eastAsia="Times New Roman" w:hAnsi="Arial" w:cs="Arial"/>
                <w:i/>
                <w:iCs/>
                <w:szCs w:val="20"/>
              </w:rPr>
              <w:t>D</w:t>
            </w:r>
          </w:p>
        </w:tc>
        <w:tc>
          <w:tcPr>
            <w:tcW w:w="2160" w:type="dxa"/>
            <w:tcBorders>
              <w:top w:val="outset" w:sz="6" w:space="0" w:color="auto"/>
              <w:left w:val="outset" w:sz="6" w:space="0" w:color="auto"/>
              <w:bottom w:val="outset" w:sz="6" w:space="0" w:color="auto"/>
              <w:right w:val="outset" w:sz="6" w:space="0" w:color="auto"/>
            </w:tcBorders>
          </w:tcPr>
          <w:p w14:paraId="337134C1" w14:textId="6943013F" w:rsidR="00F62F86" w:rsidRPr="00925423" w:rsidRDefault="00F62F86" w:rsidP="00F62F86">
            <w:pPr>
              <w:spacing w:before="100" w:beforeAutospacing="1" w:after="100" w:afterAutospacing="1"/>
              <w:rPr>
                <w:rFonts w:ascii="Arial" w:eastAsia="Times New Roman" w:hAnsi="Arial" w:cs="Arial"/>
                <w:szCs w:val="20"/>
              </w:rPr>
            </w:pPr>
            <w:r w:rsidRPr="00925423">
              <w:rPr>
                <w:rFonts w:ascii="Arial" w:eastAsia="Times New Roman" w:hAnsi="Arial" w:cs="Arial"/>
                <w:szCs w:val="20"/>
              </w:rPr>
              <w:t>MINIMUM</w:t>
            </w:r>
          </w:p>
        </w:tc>
        <w:tc>
          <w:tcPr>
            <w:tcW w:w="2250" w:type="dxa"/>
            <w:tcBorders>
              <w:top w:val="outset" w:sz="6" w:space="0" w:color="auto"/>
              <w:left w:val="outset" w:sz="6" w:space="0" w:color="auto"/>
              <w:bottom w:val="outset" w:sz="6" w:space="0" w:color="auto"/>
              <w:right w:val="outset" w:sz="6" w:space="0" w:color="auto"/>
            </w:tcBorders>
          </w:tcPr>
          <w:p w14:paraId="19018CA8" w14:textId="2C448FCA" w:rsidR="00F62F86" w:rsidRPr="00925423" w:rsidRDefault="00F62F86" w:rsidP="00F62F86">
            <w:pPr>
              <w:spacing w:before="100" w:beforeAutospacing="1" w:after="100" w:afterAutospacing="1"/>
              <w:rPr>
                <w:rFonts w:ascii="Arial" w:eastAsia="Times New Roman" w:hAnsi="Arial" w:cs="Arial"/>
                <w:szCs w:val="20"/>
              </w:rPr>
            </w:pPr>
            <w:r w:rsidRPr="00925423">
              <w:rPr>
                <w:rFonts w:ascii="Arial" w:eastAsia="Times New Roman" w:hAnsi="Arial" w:cs="Arial"/>
                <w:szCs w:val="20"/>
              </w:rPr>
              <w:t>3</w:t>
            </w:r>
            <w:r w:rsidR="00925423" w:rsidRPr="00925423">
              <w:rPr>
                <w:rFonts w:ascii="Arial" w:eastAsia="Times New Roman" w:hAnsi="Arial" w:cs="Arial"/>
                <w:szCs w:val="20"/>
              </w:rPr>
              <w:t>.0</w:t>
            </w:r>
            <w:r w:rsidRPr="00925423">
              <w:rPr>
                <w:rFonts w:ascii="Arial" w:eastAsia="Times New Roman" w:hAnsi="Arial" w:cs="Arial"/>
                <w:szCs w:val="20"/>
              </w:rPr>
              <w:t xml:space="preserve"> FEET</w:t>
            </w:r>
          </w:p>
        </w:tc>
      </w:tr>
      <w:tr w:rsidR="00F62F86" w:rsidRPr="005C03E4" w14:paraId="7CEA1F41" w14:textId="77777777" w:rsidTr="005C03E4">
        <w:trPr>
          <w:tblCellSpacing w:w="0" w:type="dxa"/>
          <w:jc w:val="center"/>
        </w:trPr>
        <w:tc>
          <w:tcPr>
            <w:tcW w:w="4545" w:type="dxa"/>
            <w:tcBorders>
              <w:top w:val="outset" w:sz="6" w:space="0" w:color="auto"/>
              <w:left w:val="outset" w:sz="6" w:space="0" w:color="auto"/>
              <w:bottom w:val="outset" w:sz="6" w:space="0" w:color="auto"/>
              <w:right w:val="outset" w:sz="6" w:space="0" w:color="auto"/>
            </w:tcBorders>
          </w:tcPr>
          <w:p w14:paraId="561C6634" w14:textId="5E2D3F60" w:rsidR="00F62F86" w:rsidRPr="00925423" w:rsidRDefault="00925423" w:rsidP="00F62F86">
            <w:pPr>
              <w:spacing w:before="100" w:beforeAutospacing="1" w:after="100" w:afterAutospacing="1"/>
              <w:rPr>
                <w:rFonts w:ascii="Arial" w:eastAsia="Times New Roman" w:hAnsi="Arial" w:cs="Arial"/>
                <w:szCs w:val="20"/>
              </w:rPr>
            </w:pPr>
            <w:r w:rsidRPr="00925423">
              <w:rPr>
                <w:rFonts w:ascii="Arial" w:eastAsia="Times New Roman" w:hAnsi="Arial" w:cs="Arial"/>
                <w:szCs w:val="20"/>
              </w:rPr>
              <w:t>CENTER- TO CENTER SPACING OF ISOLATED COLUMNS, S</w:t>
            </w:r>
          </w:p>
        </w:tc>
        <w:tc>
          <w:tcPr>
            <w:tcW w:w="2160" w:type="dxa"/>
            <w:tcBorders>
              <w:top w:val="outset" w:sz="6" w:space="0" w:color="auto"/>
              <w:left w:val="outset" w:sz="6" w:space="0" w:color="auto"/>
              <w:bottom w:val="outset" w:sz="6" w:space="0" w:color="auto"/>
              <w:right w:val="outset" w:sz="6" w:space="0" w:color="auto"/>
            </w:tcBorders>
          </w:tcPr>
          <w:p w14:paraId="1A89AE3D" w14:textId="67C1BDEB" w:rsidR="00F62F86" w:rsidRPr="00925423" w:rsidRDefault="00925423" w:rsidP="00F62F86">
            <w:pPr>
              <w:spacing w:before="100" w:beforeAutospacing="1" w:after="100" w:afterAutospacing="1"/>
              <w:rPr>
                <w:rFonts w:ascii="Arial" w:eastAsia="Times New Roman" w:hAnsi="Arial" w:cs="Arial"/>
                <w:szCs w:val="20"/>
              </w:rPr>
            </w:pPr>
            <w:r w:rsidRPr="00925423">
              <w:rPr>
                <w:rFonts w:ascii="Arial" w:eastAsia="Times New Roman" w:hAnsi="Arial" w:cs="Arial"/>
                <w:szCs w:val="20"/>
              </w:rPr>
              <w:t>MAXIMUM</w:t>
            </w:r>
          </w:p>
        </w:tc>
        <w:tc>
          <w:tcPr>
            <w:tcW w:w="2250" w:type="dxa"/>
            <w:tcBorders>
              <w:top w:val="outset" w:sz="6" w:space="0" w:color="auto"/>
              <w:left w:val="outset" w:sz="6" w:space="0" w:color="auto"/>
              <w:bottom w:val="outset" w:sz="6" w:space="0" w:color="auto"/>
              <w:right w:val="outset" w:sz="6" w:space="0" w:color="auto"/>
            </w:tcBorders>
          </w:tcPr>
          <w:p w14:paraId="2EEE095E" w14:textId="1DC8F82F" w:rsidR="00F62F86" w:rsidRPr="00925423" w:rsidRDefault="00925423" w:rsidP="00F62F86">
            <w:pPr>
              <w:spacing w:before="100" w:beforeAutospacing="1" w:after="100" w:afterAutospacing="1"/>
              <w:rPr>
                <w:rFonts w:ascii="Arial" w:eastAsia="Times New Roman" w:hAnsi="Arial" w:cs="Arial"/>
                <w:szCs w:val="20"/>
              </w:rPr>
            </w:pPr>
            <w:r w:rsidRPr="00925423">
              <w:rPr>
                <w:rFonts w:ascii="Arial" w:eastAsia="Times New Roman" w:hAnsi="Arial" w:cs="Arial"/>
                <w:szCs w:val="20"/>
              </w:rPr>
              <w:t>4.5 FEET</w:t>
            </w:r>
          </w:p>
        </w:tc>
      </w:tr>
      <w:tr w:rsidR="00925423" w:rsidRPr="005C03E4" w14:paraId="7BFCB4BD" w14:textId="77777777" w:rsidTr="005C03E4">
        <w:trPr>
          <w:tblCellSpacing w:w="0" w:type="dxa"/>
          <w:jc w:val="center"/>
        </w:trPr>
        <w:tc>
          <w:tcPr>
            <w:tcW w:w="4545" w:type="dxa"/>
            <w:tcBorders>
              <w:top w:val="outset" w:sz="6" w:space="0" w:color="auto"/>
              <w:left w:val="outset" w:sz="6" w:space="0" w:color="auto"/>
              <w:bottom w:val="outset" w:sz="6" w:space="0" w:color="auto"/>
              <w:right w:val="outset" w:sz="6" w:space="0" w:color="auto"/>
            </w:tcBorders>
          </w:tcPr>
          <w:p w14:paraId="0E61E15A" w14:textId="3BF82099" w:rsidR="00925423" w:rsidRPr="00925423" w:rsidRDefault="00925423" w:rsidP="00925423">
            <w:pPr>
              <w:spacing w:before="100" w:beforeAutospacing="1" w:after="100" w:afterAutospacing="1"/>
              <w:rPr>
                <w:rFonts w:ascii="Arial" w:eastAsia="Times New Roman" w:hAnsi="Arial" w:cs="Arial"/>
                <w:szCs w:val="20"/>
              </w:rPr>
            </w:pPr>
            <w:r w:rsidRPr="00925423">
              <w:rPr>
                <w:rFonts w:ascii="Arial" w:eastAsia="Times New Roman" w:hAnsi="Arial" w:cs="Arial"/>
                <w:szCs w:val="20"/>
              </w:rPr>
              <w:t>CENTER TO CENTER SPACING OF SHEAR WALLS, W</w:t>
            </w:r>
          </w:p>
        </w:tc>
        <w:tc>
          <w:tcPr>
            <w:tcW w:w="2160" w:type="dxa"/>
            <w:tcBorders>
              <w:top w:val="outset" w:sz="6" w:space="0" w:color="auto"/>
              <w:left w:val="outset" w:sz="6" w:space="0" w:color="auto"/>
              <w:bottom w:val="outset" w:sz="6" w:space="0" w:color="auto"/>
              <w:right w:val="outset" w:sz="6" w:space="0" w:color="auto"/>
            </w:tcBorders>
          </w:tcPr>
          <w:p w14:paraId="5C0EFAA8" w14:textId="639D2DAD" w:rsidR="00925423" w:rsidRPr="00925423" w:rsidRDefault="00925423" w:rsidP="00925423">
            <w:pPr>
              <w:spacing w:before="100" w:beforeAutospacing="1" w:after="100" w:afterAutospacing="1"/>
              <w:rPr>
                <w:rFonts w:ascii="Arial" w:eastAsia="Times New Roman" w:hAnsi="Arial" w:cs="Arial"/>
                <w:szCs w:val="20"/>
              </w:rPr>
            </w:pPr>
            <w:r w:rsidRPr="00925423">
              <w:rPr>
                <w:rFonts w:ascii="Arial" w:eastAsia="Times New Roman" w:hAnsi="Arial" w:cs="Arial"/>
                <w:szCs w:val="20"/>
              </w:rPr>
              <w:t>MAXIMUM</w:t>
            </w:r>
          </w:p>
        </w:tc>
        <w:tc>
          <w:tcPr>
            <w:tcW w:w="2250" w:type="dxa"/>
            <w:tcBorders>
              <w:top w:val="outset" w:sz="6" w:space="0" w:color="auto"/>
              <w:left w:val="outset" w:sz="6" w:space="0" w:color="auto"/>
              <w:bottom w:val="outset" w:sz="6" w:space="0" w:color="auto"/>
              <w:right w:val="outset" w:sz="6" w:space="0" w:color="auto"/>
            </w:tcBorders>
          </w:tcPr>
          <w:p w14:paraId="45B2EB61" w14:textId="3001C939" w:rsidR="00925423" w:rsidRPr="00925423" w:rsidRDefault="00925423" w:rsidP="00925423">
            <w:pPr>
              <w:spacing w:before="100" w:beforeAutospacing="1" w:after="100" w:afterAutospacing="1"/>
              <w:rPr>
                <w:rFonts w:ascii="Arial" w:eastAsia="Times New Roman" w:hAnsi="Arial" w:cs="Arial"/>
                <w:szCs w:val="20"/>
              </w:rPr>
            </w:pPr>
            <w:r w:rsidRPr="00925423">
              <w:rPr>
                <w:rFonts w:ascii="Arial" w:eastAsia="Times New Roman" w:hAnsi="Arial" w:cs="Arial"/>
                <w:szCs w:val="20"/>
              </w:rPr>
              <w:t>7.5 FEET</w:t>
            </w:r>
          </w:p>
        </w:tc>
      </w:tr>
      <w:tr w:rsidR="00925423" w:rsidRPr="005C03E4" w14:paraId="2B84E90A" w14:textId="77777777" w:rsidTr="005C03E4">
        <w:trPr>
          <w:tblCellSpacing w:w="0" w:type="dxa"/>
          <w:jc w:val="center"/>
        </w:trPr>
        <w:tc>
          <w:tcPr>
            <w:tcW w:w="4545" w:type="dxa"/>
            <w:tcBorders>
              <w:top w:val="outset" w:sz="6" w:space="0" w:color="auto"/>
              <w:left w:val="outset" w:sz="6" w:space="0" w:color="auto"/>
              <w:bottom w:val="outset" w:sz="6" w:space="0" w:color="auto"/>
              <w:right w:val="outset" w:sz="6" w:space="0" w:color="auto"/>
            </w:tcBorders>
            <w:hideMark/>
          </w:tcPr>
          <w:p w14:paraId="0E04E1F8" w14:textId="593CD2AE" w:rsidR="00925423" w:rsidRPr="005C03E4" w:rsidRDefault="00925423" w:rsidP="00925423">
            <w:pPr>
              <w:spacing w:before="100" w:beforeAutospacing="1" w:after="100" w:afterAutospacing="1"/>
              <w:rPr>
                <w:rFonts w:ascii="Arial" w:eastAsia="Times New Roman" w:hAnsi="Arial" w:cs="Arial"/>
                <w:szCs w:val="20"/>
              </w:rPr>
            </w:pPr>
            <w:r w:rsidRPr="00925423">
              <w:rPr>
                <w:rFonts w:ascii="Arial" w:eastAsia="Times New Roman" w:hAnsi="Arial" w:cs="Arial"/>
                <w:szCs w:val="20"/>
              </w:rPr>
              <w:t>COLUMN OVERLAP RATIO, </w:t>
            </w:r>
            <w:r w:rsidRPr="00925423">
              <w:rPr>
                <w:rFonts w:ascii="Arial" w:eastAsia="Times New Roman" w:hAnsi="Arial" w:cs="Arial"/>
                <w:i/>
                <w:iCs/>
                <w:szCs w:val="20"/>
              </w:rPr>
              <w:t>E/D</w:t>
            </w:r>
          </w:p>
        </w:tc>
        <w:tc>
          <w:tcPr>
            <w:tcW w:w="2160" w:type="dxa"/>
            <w:tcBorders>
              <w:top w:val="outset" w:sz="6" w:space="0" w:color="auto"/>
              <w:left w:val="outset" w:sz="6" w:space="0" w:color="auto"/>
              <w:bottom w:val="outset" w:sz="6" w:space="0" w:color="auto"/>
              <w:right w:val="outset" w:sz="6" w:space="0" w:color="auto"/>
            </w:tcBorders>
            <w:hideMark/>
          </w:tcPr>
          <w:p w14:paraId="6C5D9985" w14:textId="641AABAE" w:rsidR="00925423" w:rsidRPr="005C03E4" w:rsidRDefault="00925423" w:rsidP="00925423">
            <w:pPr>
              <w:spacing w:before="100" w:beforeAutospacing="1" w:after="100" w:afterAutospacing="1"/>
              <w:rPr>
                <w:rFonts w:ascii="Arial" w:eastAsia="Times New Roman" w:hAnsi="Arial" w:cs="Arial"/>
                <w:szCs w:val="20"/>
              </w:rPr>
            </w:pPr>
            <w:r w:rsidRPr="00925423">
              <w:rPr>
                <w:rFonts w:ascii="Arial" w:eastAsia="Times New Roman" w:hAnsi="Arial" w:cs="Arial"/>
                <w:szCs w:val="20"/>
              </w:rPr>
              <w:t>MINIMUM</w:t>
            </w:r>
          </w:p>
        </w:tc>
        <w:tc>
          <w:tcPr>
            <w:tcW w:w="2250" w:type="dxa"/>
            <w:tcBorders>
              <w:top w:val="outset" w:sz="6" w:space="0" w:color="auto"/>
              <w:left w:val="outset" w:sz="6" w:space="0" w:color="auto"/>
              <w:bottom w:val="outset" w:sz="6" w:space="0" w:color="auto"/>
              <w:right w:val="outset" w:sz="6" w:space="0" w:color="auto"/>
            </w:tcBorders>
            <w:hideMark/>
          </w:tcPr>
          <w:p w14:paraId="5DD76685" w14:textId="41461B84" w:rsidR="00925423" w:rsidRPr="005C03E4" w:rsidRDefault="00925423" w:rsidP="00925423">
            <w:pPr>
              <w:spacing w:before="100" w:beforeAutospacing="1" w:after="100" w:afterAutospacing="1"/>
              <w:rPr>
                <w:rFonts w:ascii="Arial" w:eastAsia="Times New Roman" w:hAnsi="Arial" w:cs="Arial"/>
                <w:szCs w:val="20"/>
              </w:rPr>
            </w:pPr>
            <w:r w:rsidRPr="00925423">
              <w:rPr>
                <w:rFonts w:ascii="Arial" w:eastAsia="Times New Roman" w:hAnsi="Arial" w:cs="Arial"/>
                <w:szCs w:val="20"/>
              </w:rPr>
              <w:t>0.30</w:t>
            </w:r>
          </w:p>
        </w:tc>
      </w:tr>
      <w:tr w:rsidR="00925423" w:rsidRPr="005C03E4" w14:paraId="241C4D75" w14:textId="77777777" w:rsidTr="005C03E4">
        <w:trPr>
          <w:tblCellSpacing w:w="0" w:type="dxa"/>
          <w:jc w:val="center"/>
        </w:trPr>
        <w:tc>
          <w:tcPr>
            <w:tcW w:w="4545" w:type="dxa"/>
            <w:tcBorders>
              <w:top w:val="outset" w:sz="6" w:space="0" w:color="auto"/>
              <w:left w:val="outset" w:sz="6" w:space="0" w:color="auto"/>
              <w:bottom w:val="outset" w:sz="6" w:space="0" w:color="auto"/>
              <w:right w:val="outset" w:sz="6" w:space="0" w:color="auto"/>
            </w:tcBorders>
            <w:hideMark/>
          </w:tcPr>
          <w:p w14:paraId="5337EE02" w14:textId="1C532AA8" w:rsidR="00925423" w:rsidRPr="005C03E4" w:rsidRDefault="00925423" w:rsidP="00925423">
            <w:pPr>
              <w:spacing w:before="100" w:beforeAutospacing="1" w:after="100" w:afterAutospacing="1"/>
              <w:rPr>
                <w:rFonts w:ascii="Arial" w:eastAsia="Times New Roman" w:hAnsi="Arial" w:cs="Arial"/>
                <w:szCs w:val="20"/>
              </w:rPr>
            </w:pPr>
            <w:r w:rsidRPr="00925423">
              <w:rPr>
                <w:rFonts w:ascii="Arial" w:eastAsia="Times New Roman" w:hAnsi="Arial" w:cs="Arial"/>
                <w:szCs w:val="20"/>
              </w:rPr>
              <w:t>AREA REPLACEMENT RATIO IN CENTER OF EMBANKMENT, </w:t>
            </w:r>
            <w:r w:rsidRPr="00925423">
              <w:rPr>
                <w:rFonts w:ascii="Arial" w:eastAsia="Times New Roman" w:hAnsi="Arial" w:cs="Arial"/>
                <w:i/>
                <w:iCs/>
                <w:szCs w:val="20"/>
              </w:rPr>
              <w:t>A</w:t>
            </w:r>
            <w:r w:rsidRPr="00925423">
              <w:rPr>
                <w:rFonts w:ascii="Arial" w:eastAsia="Times New Roman" w:hAnsi="Arial" w:cs="Arial"/>
                <w:i/>
                <w:iCs/>
                <w:szCs w:val="20"/>
                <w:vertAlign w:val="subscript"/>
              </w:rPr>
              <w:t>S,CENTER</w:t>
            </w:r>
          </w:p>
        </w:tc>
        <w:tc>
          <w:tcPr>
            <w:tcW w:w="2160" w:type="dxa"/>
            <w:tcBorders>
              <w:top w:val="outset" w:sz="6" w:space="0" w:color="auto"/>
              <w:left w:val="outset" w:sz="6" w:space="0" w:color="auto"/>
              <w:bottom w:val="outset" w:sz="6" w:space="0" w:color="auto"/>
              <w:right w:val="outset" w:sz="6" w:space="0" w:color="auto"/>
            </w:tcBorders>
            <w:hideMark/>
          </w:tcPr>
          <w:p w14:paraId="23B2B6CB" w14:textId="13D4BFD8" w:rsidR="00925423" w:rsidRPr="005C03E4" w:rsidRDefault="00925423" w:rsidP="00925423">
            <w:pPr>
              <w:spacing w:before="100" w:beforeAutospacing="1" w:after="100" w:afterAutospacing="1"/>
              <w:rPr>
                <w:rFonts w:ascii="Arial" w:eastAsia="Times New Roman" w:hAnsi="Arial" w:cs="Arial"/>
                <w:szCs w:val="20"/>
              </w:rPr>
            </w:pPr>
            <w:r w:rsidRPr="00925423">
              <w:rPr>
                <w:rFonts w:ascii="Arial" w:eastAsia="Times New Roman" w:hAnsi="Arial" w:cs="Arial"/>
                <w:szCs w:val="20"/>
              </w:rPr>
              <w:t>MINIMUM</w:t>
            </w:r>
          </w:p>
        </w:tc>
        <w:tc>
          <w:tcPr>
            <w:tcW w:w="2250" w:type="dxa"/>
            <w:tcBorders>
              <w:top w:val="outset" w:sz="6" w:space="0" w:color="auto"/>
              <w:left w:val="outset" w:sz="6" w:space="0" w:color="auto"/>
              <w:bottom w:val="outset" w:sz="6" w:space="0" w:color="auto"/>
              <w:right w:val="outset" w:sz="6" w:space="0" w:color="auto"/>
            </w:tcBorders>
            <w:hideMark/>
          </w:tcPr>
          <w:p w14:paraId="1A1B4B16" w14:textId="717DE411" w:rsidR="00925423" w:rsidRPr="005C03E4" w:rsidRDefault="00925423" w:rsidP="00925423">
            <w:pPr>
              <w:spacing w:before="100" w:beforeAutospacing="1" w:after="100" w:afterAutospacing="1"/>
              <w:rPr>
                <w:rFonts w:ascii="Arial" w:eastAsia="Times New Roman" w:hAnsi="Arial" w:cs="Arial"/>
                <w:szCs w:val="20"/>
              </w:rPr>
            </w:pPr>
            <w:r w:rsidRPr="00925423">
              <w:rPr>
                <w:rFonts w:ascii="Arial" w:eastAsia="Times New Roman" w:hAnsi="Arial" w:cs="Arial"/>
                <w:szCs w:val="20"/>
              </w:rPr>
              <w:t>0.35</w:t>
            </w:r>
          </w:p>
        </w:tc>
      </w:tr>
      <w:tr w:rsidR="00925423" w:rsidRPr="005C03E4" w14:paraId="7130B855" w14:textId="77777777" w:rsidTr="005C03E4">
        <w:trPr>
          <w:tblCellSpacing w:w="0" w:type="dxa"/>
          <w:jc w:val="center"/>
        </w:trPr>
        <w:tc>
          <w:tcPr>
            <w:tcW w:w="4545" w:type="dxa"/>
            <w:tcBorders>
              <w:top w:val="outset" w:sz="6" w:space="0" w:color="auto"/>
              <w:left w:val="outset" w:sz="6" w:space="0" w:color="auto"/>
              <w:bottom w:val="outset" w:sz="6" w:space="0" w:color="auto"/>
              <w:right w:val="outset" w:sz="6" w:space="0" w:color="auto"/>
            </w:tcBorders>
            <w:hideMark/>
          </w:tcPr>
          <w:p w14:paraId="6CD43966" w14:textId="208BFFC5" w:rsidR="00925423" w:rsidRPr="005C03E4" w:rsidRDefault="00925423" w:rsidP="00925423">
            <w:pPr>
              <w:spacing w:before="100" w:beforeAutospacing="1" w:after="100" w:afterAutospacing="1"/>
              <w:rPr>
                <w:rFonts w:ascii="Arial" w:eastAsia="Times New Roman" w:hAnsi="Arial" w:cs="Arial"/>
                <w:szCs w:val="20"/>
              </w:rPr>
            </w:pPr>
            <w:r w:rsidRPr="00925423">
              <w:rPr>
                <w:rFonts w:ascii="Arial" w:eastAsia="Times New Roman" w:hAnsi="Arial" w:cs="Arial"/>
                <w:szCs w:val="20"/>
              </w:rPr>
              <w:t>AREA REPLACEMENT RATIO UNDER SIDE SLOPES OF EMBANKMENT, </w:t>
            </w:r>
            <w:r w:rsidRPr="00925423">
              <w:rPr>
                <w:rFonts w:ascii="Arial" w:eastAsia="Times New Roman" w:hAnsi="Arial" w:cs="Arial"/>
                <w:i/>
                <w:iCs/>
                <w:szCs w:val="20"/>
              </w:rPr>
              <w:t>A</w:t>
            </w:r>
            <w:r w:rsidRPr="00925423">
              <w:rPr>
                <w:rFonts w:ascii="Arial" w:eastAsia="Times New Roman" w:hAnsi="Arial" w:cs="Arial"/>
                <w:i/>
                <w:iCs/>
                <w:szCs w:val="20"/>
                <w:vertAlign w:val="subscript"/>
              </w:rPr>
              <w:t>S,SHEAR</w:t>
            </w:r>
          </w:p>
        </w:tc>
        <w:tc>
          <w:tcPr>
            <w:tcW w:w="2160" w:type="dxa"/>
            <w:tcBorders>
              <w:top w:val="outset" w:sz="6" w:space="0" w:color="auto"/>
              <w:left w:val="outset" w:sz="6" w:space="0" w:color="auto"/>
              <w:bottom w:val="outset" w:sz="6" w:space="0" w:color="auto"/>
              <w:right w:val="outset" w:sz="6" w:space="0" w:color="auto"/>
            </w:tcBorders>
            <w:hideMark/>
          </w:tcPr>
          <w:p w14:paraId="24AAEB3A" w14:textId="69D2861B" w:rsidR="00925423" w:rsidRPr="005C03E4" w:rsidRDefault="00925423" w:rsidP="00925423">
            <w:pPr>
              <w:spacing w:before="100" w:beforeAutospacing="1" w:after="100" w:afterAutospacing="1"/>
              <w:rPr>
                <w:rFonts w:ascii="Arial" w:eastAsia="Times New Roman" w:hAnsi="Arial" w:cs="Arial"/>
                <w:szCs w:val="20"/>
              </w:rPr>
            </w:pPr>
            <w:r w:rsidRPr="00925423">
              <w:rPr>
                <w:rFonts w:ascii="Arial" w:eastAsia="Times New Roman" w:hAnsi="Arial" w:cs="Arial"/>
                <w:szCs w:val="20"/>
              </w:rPr>
              <w:t>MINIMUM</w:t>
            </w:r>
          </w:p>
        </w:tc>
        <w:tc>
          <w:tcPr>
            <w:tcW w:w="2250" w:type="dxa"/>
            <w:tcBorders>
              <w:top w:val="outset" w:sz="6" w:space="0" w:color="auto"/>
              <w:left w:val="outset" w:sz="6" w:space="0" w:color="auto"/>
              <w:bottom w:val="outset" w:sz="6" w:space="0" w:color="auto"/>
              <w:right w:val="outset" w:sz="6" w:space="0" w:color="auto"/>
            </w:tcBorders>
            <w:hideMark/>
          </w:tcPr>
          <w:p w14:paraId="4C0EDC92" w14:textId="09ECF279" w:rsidR="00925423" w:rsidRPr="005C03E4" w:rsidRDefault="00925423" w:rsidP="00925423">
            <w:pPr>
              <w:spacing w:before="100" w:beforeAutospacing="1" w:after="100" w:afterAutospacing="1"/>
              <w:rPr>
                <w:rFonts w:ascii="Arial" w:eastAsia="Times New Roman" w:hAnsi="Arial" w:cs="Arial"/>
                <w:szCs w:val="20"/>
              </w:rPr>
            </w:pPr>
            <w:r w:rsidRPr="00925423">
              <w:rPr>
                <w:rFonts w:ascii="Arial" w:eastAsia="Times New Roman" w:hAnsi="Arial" w:cs="Arial"/>
                <w:szCs w:val="20"/>
              </w:rPr>
              <w:t>0.35</w:t>
            </w:r>
          </w:p>
        </w:tc>
      </w:tr>
    </w:tbl>
    <w:p w14:paraId="46874E99" w14:textId="682E7ADA" w:rsidR="005C03E4" w:rsidRPr="005C03E4" w:rsidRDefault="005C03E4" w:rsidP="006128DA">
      <w:pPr>
        <w:shd w:val="clear" w:color="auto" w:fill="FFFFFF"/>
        <w:spacing w:before="100" w:beforeAutospacing="1" w:after="100" w:afterAutospacing="1"/>
        <w:ind w:left="360"/>
        <w:rPr>
          <w:rFonts w:ascii="Arial" w:eastAsia="Times New Roman" w:hAnsi="Arial" w:cs="Arial"/>
          <w:color w:val="000000"/>
          <w:szCs w:val="20"/>
        </w:rPr>
      </w:pPr>
      <w:r w:rsidRPr="00107450">
        <w:rPr>
          <w:rFonts w:ascii="Arial" w:eastAsia="Times New Roman" w:hAnsi="Arial" w:cs="Arial"/>
          <w:color w:val="000000"/>
          <w:szCs w:val="20"/>
        </w:rPr>
        <w:lastRenderedPageBreak/>
        <w:t xml:space="preserve">C.  LAYOUTS AND SIZES OF DEEP MIXING ELEMENTS THAT ADHERE TO THE MINIMUM AND MAXIMUM VALUES OF THE PARAMETERS LISTED IN TABLE </w:t>
      </w:r>
      <w:r w:rsidR="00187166">
        <w:rPr>
          <w:rFonts w:ascii="Arial" w:eastAsia="Times New Roman" w:hAnsi="Arial" w:cs="Arial"/>
          <w:color w:val="000000"/>
          <w:szCs w:val="20"/>
        </w:rPr>
        <w:t>1</w:t>
      </w:r>
      <w:r w:rsidRPr="00107450">
        <w:rPr>
          <w:rFonts w:ascii="Arial" w:eastAsia="Times New Roman" w:hAnsi="Arial" w:cs="Arial"/>
          <w:color w:val="000000"/>
          <w:szCs w:val="20"/>
        </w:rPr>
        <w:t xml:space="preserve"> AND INCLUDED IN THE PLANS AND/OR SPECIFICATIONS WILL BE DEEMED ACCEPTABLE TO MEET THE REQUIREMENTS OF THE ENGINEER'S DESIGN, AND ADDITIONAL DESIGN CALCULATIONS WILL NOT BE REQUIRED. IF LAYOUTS AND ELEMENT SIZES DO NOT ADHERE TO THESE REQUIREMENTS, DESIGN CALCULATIONS MUST BE PREPARED AND STAMPED BY A PROFESSIONAL ENGINEER REGISTERED IN THE JURISDICTION WHERE THE PROJECT IS LOCATED AND RETAINED BY THE CONTRACTOR. THE CALCULATIONS MUST BE SUBMITTED TO THE ENGINEER FOR REVIEW AND POSSIBLE APPROVAL AFTER THE CONTRACT IS AWARDED. THE OWNER/ENGINEER IS NOT OBLIGATED TO ACCEPT DESIGNS THAT FALL OUTSIDE THE GEOMETRIC LIMITS IN THE PLANS AND SPECIFICATIONS.</w:t>
      </w:r>
    </w:p>
    <w:p w14:paraId="4FDF2FDA" w14:textId="7C8F2C03" w:rsidR="005C03E4" w:rsidRPr="005C03E4" w:rsidRDefault="005C03E4" w:rsidP="006128DA">
      <w:pPr>
        <w:pStyle w:val="ListParagraph"/>
        <w:numPr>
          <w:ilvl w:val="0"/>
          <w:numId w:val="18"/>
        </w:numPr>
        <w:rPr>
          <w:rFonts w:ascii="Arial" w:hAnsi="Arial" w:cs="Arial"/>
          <w:szCs w:val="20"/>
          <w:u w:val="single"/>
        </w:rPr>
      </w:pPr>
      <w:bookmarkStart w:id="4" w:name="toc366850148"/>
      <w:bookmarkEnd w:id="4"/>
      <w:r w:rsidRPr="006128DA">
        <w:rPr>
          <w:rFonts w:ascii="Arial" w:hAnsi="Arial" w:cs="Arial"/>
          <w:szCs w:val="20"/>
          <w:u w:val="single"/>
        </w:rPr>
        <w:t>QUALIFICATIONS OF CONTRACTOR</w:t>
      </w:r>
    </w:p>
    <w:p w14:paraId="64621659" w14:textId="2364B269" w:rsidR="005C03E4" w:rsidRPr="005C03E4" w:rsidRDefault="005C03E4" w:rsidP="006128DA">
      <w:pPr>
        <w:shd w:val="clear" w:color="auto" w:fill="FFFFFF"/>
        <w:spacing w:before="100" w:beforeAutospacing="1" w:after="100" w:afterAutospacing="1"/>
        <w:ind w:left="360"/>
        <w:rPr>
          <w:rFonts w:ascii="Arial" w:eastAsia="Times New Roman" w:hAnsi="Arial" w:cs="Arial"/>
          <w:color w:val="000000"/>
          <w:szCs w:val="20"/>
        </w:rPr>
      </w:pPr>
      <w:r w:rsidRPr="00107450">
        <w:rPr>
          <w:rFonts w:ascii="Arial" w:eastAsia="Times New Roman" w:hAnsi="Arial" w:cs="Arial"/>
          <w:color w:val="000000"/>
          <w:szCs w:val="20"/>
        </w:rPr>
        <w:t>A.  THE DMM CONTRACTOR MUST HAVE PREVIOUS SUCCESSFUL EXPERIENCE WITH DMM PROJECTS FOR THE SOIL CONDITIONS AND PROJECT SCOPE SIMILAR TO THAT OF THE PROJECT BEING BID (CONTRACTOR PROVIDES PROJECT DESCRIPTION(S) AND REFERENCE LIST).</w:t>
      </w:r>
    </w:p>
    <w:p w14:paraId="2200379D" w14:textId="3ABE3B14" w:rsidR="005C03E4" w:rsidRPr="005C03E4" w:rsidRDefault="005C03E4" w:rsidP="006128DA">
      <w:pPr>
        <w:shd w:val="clear" w:color="auto" w:fill="FFFFFF"/>
        <w:spacing w:before="100" w:beforeAutospacing="1" w:after="100" w:afterAutospacing="1"/>
        <w:ind w:left="360"/>
        <w:rPr>
          <w:rFonts w:ascii="Arial" w:eastAsia="Times New Roman" w:hAnsi="Arial" w:cs="Arial"/>
          <w:color w:val="000000"/>
          <w:szCs w:val="20"/>
        </w:rPr>
      </w:pPr>
      <w:r w:rsidRPr="00107450">
        <w:rPr>
          <w:rFonts w:ascii="Arial" w:eastAsia="Times New Roman" w:hAnsi="Arial" w:cs="Arial"/>
          <w:color w:val="000000"/>
          <w:szCs w:val="20"/>
        </w:rPr>
        <w:t>B.  THE DMM CONTRACTOR MUST ASSIGN A PROJECT MANAGER WHO HAS HAD SIGNIFICANT EXPERIENCE ON AT LEAST FIVE DMM PROJECTS (CONTRACTOR PROVIDES THE NUMBER OF YEARS/PROJECTS, PROJECT DESCRIPTION(S), AND REFERENCE LIST).</w:t>
      </w:r>
    </w:p>
    <w:p w14:paraId="7D624F5C" w14:textId="51789DE6" w:rsidR="005C03E4" w:rsidRPr="005C03E4" w:rsidRDefault="005C03E4" w:rsidP="006128DA">
      <w:pPr>
        <w:shd w:val="clear" w:color="auto" w:fill="FFFFFF"/>
        <w:spacing w:before="100" w:beforeAutospacing="1" w:after="100" w:afterAutospacing="1"/>
        <w:ind w:left="360"/>
        <w:rPr>
          <w:rFonts w:ascii="Arial" w:eastAsia="Times New Roman" w:hAnsi="Arial" w:cs="Arial"/>
          <w:color w:val="000000"/>
          <w:szCs w:val="20"/>
        </w:rPr>
      </w:pPr>
      <w:r w:rsidRPr="00107450">
        <w:rPr>
          <w:rFonts w:ascii="Arial" w:eastAsia="Times New Roman" w:hAnsi="Arial" w:cs="Arial"/>
          <w:color w:val="000000"/>
          <w:szCs w:val="20"/>
        </w:rPr>
        <w:t>C.  THE DMM CONTRACTOR MUST ASSIGN A PROJECT ENGINEER TO SUPERVISE THE CONSTRUCTION OF THE DMM WORK. THE PROJECT ENGINEER MUST HAVE HAD SIGNIFICANT EXPERIENCE ON AT LEAST FIVE DMM PROJECTS (CONTRACTOR PROVIDES THE NUMBER OF YEARS/PROJECTS, PROJECT DESCRIPTION(S), AND REFERENCE LIST). FOR A DESIGN-BUILD PROJECT, THE DMM CONTRACTOR MUST ASSIGN A PROFESSIONAL ENGINEER WHO IS REGISTERED IN THE JURISDICTION IN WHICH THE PROJECT IS LOCATED TO SUPERVISE THE DESIGN AND PREPARATION OF THE DRAWINGS AND TO REVIEW QC/QA RECORDS AND AS-BUILT DRAWINGS TO CONFIRM THAT THE DMM WORK MEETS THE DESIGN INTENT.</w:t>
      </w:r>
    </w:p>
    <w:p w14:paraId="3F8B67A5" w14:textId="6EEE8F25" w:rsidR="005C03E4" w:rsidRPr="005C03E4" w:rsidRDefault="005C03E4" w:rsidP="006128DA">
      <w:pPr>
        <w:shd w:val="clear" w:color="auto" w:fill="FFFFFF"/>
        <w:spacing w:before="100" w:beforeAutospacing="1" w:after="100" w:afterAutospacing="1"/>
        <w:ind w:left="360"/>
        <w:rPr>
          <w:rFonts w:ascii="Arial" w:eastAsia="Times New Roman" w:hAnsi="Arial" w:cs="Arial"/>
          <w:color w:val="000000"/>
          <w:szCs w:val="20"/>
        </w:rPr>
      </w:pPr>
      <w:r w:rsidRPr="00107450">
        <w:rPr>
          <w:rFonts w:ascii="Arial" w:eastAsia="Times New Roman" w:hAnsi="Arial" w:cs="Arial"/>
          <w:color w:val="000000"/>
          <w:szCs w:val="20"/>
        </w:rPr>
        <w:t>D.  THE DMM CONTRACTOR MUST ASSIGN A FULL-TIME PROJECT SUPERINTENDENT WITH AT LEAST FIVE PROJECTS AND AT LEAST 130,000 YD</w:t>
      </w:r>
      <w:r w:rsidRPr="00107450">
        <w:rPr>
          <w:rFonts w:ascii="Arial" w:eastAsia="Times New Roman" w:hAnsi="Arial" w:cs="Arial"/>
          <w:color w:val="000000"/>
          <w:szCs w:val="20"/>
          <w:vertAlign w:val="superscript"/>
        </w:rPr>
        <w:t>3</w:t>
      </w:r>
      <w:r w:rsidRPr="00107450">
        <w:rPr>
          <w:rFonts w:ascii="Arial" w:eastAsia="Times New Roman" w:hAnsi="Arial" w:cs="Arial"/>
          <w:color w:val="000000"/>
          <w:szCs w:val="20"/>
        </w:rPr>
        <w:t> (100,000 M</w:t>
      </w:r>
      <w:r w:rsidRPr="00107450">
        <w:rPr>
          <w:rFonts w:ascii="Arial" w:eastAsia="Times New Roman" w:hAnsi="Arial" w:cs="Arial"/>
          <w:color w:val="000000"/>
          <w:szCs w:val="20"/>
          <w:vertAlign w:val="superscript"/>
        </w:rPr>
        <w:t>3</w:t>
      </w:r>
      <w:r w:rsidRPr="00107450">
        <w:rPr>
          <w:rFonts w:ascii="Arial" w:eastAsia="Times New Roman" w:hAnsi="Arial" w:cs="Arial"/>
          <w:color w:val="000000"/>
          <w:szCs w:val="20"/>
        </w:rPr>
        <w:t>) OF TOTAL TREATMENT VOLUME IN DMM CONSTRUCTION (CONTRACTOR PROVIDES THE NUMBER OF YEARS/PROJECTS, PROJECT DESCRIPTION(S), AND REFERENCE LIST).</w:t>
      </w:r>
    </w:p>
    <w:p w14:paraId="6213FC15" w14:textId="1AC17923" w:rsidR="005C03E4" w:rsidRPr="005C03E4" w:rsidRDefault="005C03E4" w:rsidP="006128DA">
      <w:pPr>
        <w:shd w:val="clear" w:color="auto" w:fill="FFFFFF"/>
        <w:spacing w:before="100" w:beforeAutospacing="1" w:after="100" w:afterAutospacing="1"/>
        <w:ind w:left="360"/>
        <w:rPr>
          <w:rFonts w:ascii="Arial" w:eastAsia="Times New Roman" w:hAnsi="Arial" w:cs="Arial"/>
          <w:color w:val="000000"/>
          <w:szCs w:val="20"/>
        </w:rPr>
      </w:pPr>
      <w:r w:rsidRPr="00107450">
        <w:rPr>
          <w:rFonts w:ascii="Arial" w:eastAsia="Times New Roman" w:hAnsi="Arial" w:cs="Arial"/>
          <w:color w:val="000000"/>
          <w:szCs w:val="20"/>
        </w:rPr>
        <w:t>E.   THE DMM CONTRACTOR MUST PROVIDE AT LEAST ONE DMM EQUIPMENT OPERATOR WITH AT LEAST 1 YEAR OF EXPERIENCE WITH THE EQUIPMENT AND DMM CONSTRUCTION (CONTRACTOR PROVIDES THE NUMBER OF YEARS/PROJECTS, PROJECT DESCRIPTION(S), AND REFERENCE LIST).</w:t>
      </w:r>
    </w:p>
    <w:p w14:paraId="33BA94FC" w14:textId="5FEB738A" w:rsidR="000F1D31" w:rsidRDefault="005C03E4" w:rsidP="006128DA">
      <w:pPr>
        <w:shd w:val="clear" w:color="auto" w:fill="FFFFFF"/>
        <w:spacing w:before="100" w:beforeAutospacing="1" w:after="100" w:afterAutospacing="1"/>
        <w:ind w:left="360"/>
        <w:rPr>
          <w:rFonts w:ascii="Arial" w:eastAsia="Times New Roman" w:hAnsi="Arial" w:cs="Arial"/>
          <w:color w:val="000000"/>
          <w:szCs w:val="20"/>
        </w:rPr>
      </w:pPr>
      <w:r w:rsidRPr="00107450">
        <w:rPr>
          <w:rFonts w:ascii="Arial" w:eastAsia="Times New Roman" w:hAnsi="Arial" w:cs="Arial"/>
          <w:color w:val="000000"/>
          <w:szCs w:val="20"/>
        </w:rPr>
        <w:t>F.   WRITTEN REQUESTS FOR SUBSTITUTION OF THESE KEY PERSONNEL MUST BE SUBMITTED PRIOR TO PERSONNEL CHANGES. DOCUMENTATION MUST BE SUBMITTED TO THE OWNER THAT DEMONSTRATES THAT THE SUBSTITUTE MEETS THE REQUIREMENTS LISTED. SUBSTITUTION MAY NOT BE MADE UNTIL WRITTEN APPROVAL IS PROVIDED BY THE OWNER.</w:t>
      </w:r>
    </w:p>
    <w:p w14:paraId="66BC5F14" w14:textId="77777777" w:rsidR="000F1D31" w:rsidRDefault="000F1D31">
      <w:pPr>
        <w:spacing w:after="200" w:line="276" w:lineRule="auto"/>
        <w:rPr>
          <w:rFonts w:ascii="Arial" w:eastAsia="Times New Roman" w:hAnsi="Arial" w:cs="Arial"/>
          <w:color w:val="000000"/>
          <w:szCs w:val="20"/>
        </w:rPr>
      </w:pPr>
      <w:r>
        <w:rPr>
          <w:rFonts w:ascii="Arial" w:eastAsia="Times New Roman" w:hAnsi="Arial" w:cs="Arial"/>
          <w:color w:val="000000"/>
          <w:szCs w:val="20"/>
        </w:rPr>
        <w:br w:type="page"/>
      </w:r>
    </w:p>
    <w:p w14:paraId="17F25BD8" w14:textId="184A23BF" w:rsidR="005C03E4" w:rsidRPr="005C03E4" w:rsidRDefault="005C03E4" w:rsidP="006128DA">
      <w:pPr>
        <w:pStyle w:val="ListParagraph"/>
        <w:numPr>
          <w:ilvl w:val="0"/>
          <w:numId w:val="18"/>
        </w:numPr>
        <w:rPr>
          <w:rFonts w:ascii="Arial" w:hAnsi="Arial" w:cs="Arial"/>
          <w:szCs w:val="20"/>
          <w:u w:val="single"/>
        </w:rPr>
      </w:pPr>
      <w:bookmarkStart w:id="5" w:name="toc366850149"/>
      <w:bookmarkEnd w:id="5"/>
      <w:r w:rsidRPr="006128DA">
        <w:rPr>
          <w:rFonts w:ascii="Arial" w:hAnsi="Arial" w:cs="Arial"/>
          <w:szCs w:val="20"/>
          <w:u w:val="single"/>
        </w:rPr>
        <w:lastRenderedPageBreak/>
        <w:t>AVAILABLE INFORMATION</w:t>
      </w:r>
    </w:p>
    <w:p w14:paraId="4C8B7EB2" w14:textId="24266649" w:rsidR="005C03E4" w:rsidRPr="005C03E4" w:rsidRDefault="005C03E4" w:rsidP="00B144A5">
      <w:pPr>
        <w:shd w:val="clear" w:color="auto" w:fill="FFFFFF"/>
        <w:spacing w:before="100" w:beforeAutospacing="1" w:after="100" w:afterAutospacing="1"/>
        <w:rPr>
          <w:rFonts w:ascii="Arial" w:eastAsia="Times New Roman" w:hAnsi="Arial" w:cs="Arial"/>
          <w:color w:val="000000"/>
          <w:szCs w:val="20"/>
        </w:rPr>
      </w:pPr>
      <w:r w:rsidRPr="00B144A5">
        <w:rPr>
          <w:rFonts w:ascii="Arial" w:eastAsia="Times New Roman" w:hAnsi="Arial" w:cs="Arial"/>
          <w:color w:val="000000"/>
          <w:szCs w:val="20"/>
        </w:rPr>
        <w:t xml:space="preserve">THE SUBSURFACE CONDITIONS EXPECTED CAN SIGNIFICANTLY IMPACT THE CONTRACTOR'S CHOICE OF EQUIPMENT, METHODS, MATERIALS, BIDDING PROCESS, AND CONTRACT ADMINISTRATION. POTENTIALLY DIFFICULT </w:t>
      </w:r>
      <w:r w:rsidR="00B144A5" w:rsidRPr="00B144A5">
        <w:rPr>
          <w:rFonts w:ascii="Arial" w:eastAsia="Times New Roman" w:hAnsi="Arial" w:cs="Arial"/>
          <w:color w:val="000000"/>
          <w:szCs w:val="20"/>
        </w:rPr>
        <w:t xml:space="preserve">AND VARIABLE </w:t>
      </w:r>
      <w:r w:rsidRPr="00B144A5">
        <w:rPr>
          <w:rFonts w:ascii="Arial" w:eastAsia="Times New Roman" w:hAnsi="Arial" w:cs="Arial"/>
          <w:color w:val="000000"/>
          <w:szCs w:val="20"/>
        </w:rPr>
        <w:t xml:space="preserve">GROUND CONDITIONS </w:t>
      </w:r>
      <w:r w:rsidR="00B144A5" w:rsidRPr="00B144A5">
        <w:rPr>
          <w:rFonts w:ascii="Arial" w:eastAsia="Times New Roman" w:hAnsi="Arial" w:cs="Arial"/>
          <w:color w:val="000000"/>
          <w:szCs w:val="20"/>
        </w:rPr>
        <w:t>ARE PRESENT AT THE SITE</w:t>
      </w:r>
      <w:r w:rsidRPr="00B144A5">
        <w:rPr>
          <w:rFonts w:ascii="Arial" w:eastAsia="Times New Roman" w:hAnsi="Arial" w:cs="Arial"/>
          <w:color w:val="000000"/>
          <w:szCs w:val="20"/>
        </w:rPr>
        <w:t xml:space="preserve">. IT IS THE CONTRACTOR'S RESPONSIBILITY TO ANTICIPATE AND ALLOW FOR TYPICAL VARIABILITY IN SUBSURFACE CONDITIONS AS DISCUSSED IN THE GEOTECHNICAL REPORT. </w:t>
      </w:r>
    </w:p>
    <w:p w14:paraId="1E884B88" w14:textId="577A80E2"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AVAILABLE INFORMATION DEVELOPED BY THE OWNER OR BY THE OWNER'S DULY AUTHORIZED REPRESENTATIVE (ENGINEER) INCLUDES THE FOLLOWING ITEMS:</w:t>
      </w:r>
    </w:p>
    <w:p w14:paraId="6DC66437" w14:textId="3A833767" w:rsidR="005C03E4" w:rsidRDefault="00F62F86" w:rsidP="005C03E4">
      <w:pPr>
        <w:numPr>
          <w:ilvl w:val="0"/>
          <w:numId w:val="5"/>
        </w:numPr>
        <w:shd w:val="clear" w:color="auto" w:fill="FFFFFF"/>
        <w:spacing w:before="45" w:after="0" w:line="288" w:lineRule="atLeast"/>
        <w:rPr>
          <w:rFonts w:ascii="Arial" w:eastAsia="Times New Roman" w:hAnsi="Arial" w:cs="Arial"/>
          <w:color w:val="000000"/>
          <w:szCs w:val="20"/>
        </w:rPr>
      </w:pPr>
      <w:r>
        <w:rPr>
          <w:rFonts w:ascii="Arial" w:eastAsia="Times New Roman" w:hAnsi="Arial" w:cs="Arial"/>
          <w:color w:val="000000"/>
          <w:szCs w:val="20"/>
        </w:rPr>
        <w:t xml:space="preserve">CTL </w:t>
      </w:r>
      <w:r w:rsidR="005C03E4" w:rsidRPr="00107450">
        <w:rPr>
          <w:rFonts w:ascii="Arial" w:eastAsia="Times New Roman" w:hAnsi="Arial" w:cs="Arial"/>
          <w:color w:val="000000"/>
          <w:szCs w:val="20"/>
        </w:rPr>
        <w:t xml:space="preserve">GEOTECHNICAL REPORT NO. </w:t>
      </w:r>
      <w:r w:rsidRPr="00F62F86">
        <w:rPr>
          <w:rFonts w:ascii="Arial" w:eastAsia="Times New Roman" w:hAnsi="Arial" w:cs="Arial"/>
          <w:color w:val="000000"/>
          <w:szCs w:val="20"/>
        </w:rPr>
        <w:t xml:space="preserve">20050048CLE </w:t>
      </w:r>
      <w:r w:rsidR="005C03E4" w:rsidRPr="00107450">
        <w:rPr>
          <w:rFonts w:ascii="Arial" w:eastAsia="Times New Roman" w:hAnsi="Arial" w:cs="Arial"/>
          <w:color w:val="000000"/>
          <w:szCs w:val="20"/>
        </w:rPr>
        <w:t xml:space="preserve">TITLED </w:t>
      </w:r>
      <w:r w:rsidRPr="00F62F86">
        <w:rPr>
          <w:rFonts w:ascii="Arial" w:eastAsia="Times New Roman" w:hAnsi="Arial" w:cs="Arial"/>
          <w:color w:val="000000"/>
          <w:szCs w:val="20"/>
        </w:rPr>
        <w:t>STRUCTURE FOUNDATION EXPLORATION REPORT</w:t>
      </w:r>
      <w:r w:rsidR="005C03E4" w:rsidRPr="00107450">
        <w:rPr>
          <w:rFonts w:ascii="Arial" w:eastAsia="Times New Roman" w:hAnsi="Arial" w:cs="Arial"/>
          <w:color w:val="000000"/>
          <w:szCs w:val="20"/>
        </w:rPr>
        <w:t xml:space="preserve">, DATED </w:t>
      </w:r>
      <w:r w:rsidR="00B64713">
        <w:rPr>
          <w:rFonts w:ascii="Arial" w:eastAsia="Times New Roman" w:hAnsi="Arial" w:cs="Arial"/>
          <w:color w:val="000000"/>
          <w:szCs w:val="20"/>
        </w:rPr>
        <w:t>November 9</w:t>
      </w:r>
      <w:r w:rsidRPr="00F62F86">
        <w:rPr>
          <w:rFonts w:ascii="Arial" w:eastAsia="Times New Roman" w:hAnsi="Arial" w:cs="Arial"/>
          <w:color w:val="000000"/>
          <w:szCs w:val="20"/>
        </w:rPr>
        <w:t>, 2022</w:t>
      </w:r>
      <w:r w:rsidR="005C03E4" w:rsidRPr="00107450">
        <w:rPr>
          <w:rFonts w:ascii="Arial" w:eastAsia="Times New Roman" w:hAnsi="Arial" w:cs="Arial"/>
          <w:color w:val="000000"/>
          <w:szCs w:val="20"/>
        </w:rPr>
        <w:t>.</w:t>
      </w:r>
    </w:p>
    <w:p w14:paraId="0687F83C" w14:textId="77777777" w:rsidR="00F62F86" w:rsidRPr="005C03E4" w:rsidRDefault="00F62F86" w:rsidP="00F62F86">
      <w:pPr>
        <w:shd w:val="clear" w:color="auto" w:fill="FFFFFF"/>
        <w:spacing w:before="45" w:after="0" w:line="288" w:lineRule="atLeast"/>
        <w:ind w:left="720"/>
        <w:rPr>
          <w:rFonts w:ascii="Arial" w:eastAsia="Times New Roman" w:hAnsi="Arial" w:cs="Arial"/>
          <w:color w:val="000000"/>
          <w:szCs w:val="20"/>
        </w:rPr>
      </w:pPr>
    </w:p>
    <w:p w14:paraId="76D7BB4A" w14:textId="2E98765C" w:rsidR="005C03E4" w:rsidRPr="005C03E4" w:rsidRDefault="005C03E4" w:rsidP="006128DA">
      <w:pPr>
        <w:pStyle w:val="ListParagraph"/>
        <w:numPr>
          <w:ilvl w:val="0"/>
          <w:numId w:val="18"/>
        </w:numPr>
        <w:rPr>
          <w:rFonts w:ascii="Arial" w:hAnsi="Arial" w:cs="Arial"/>
          <w:szCs w:val="20"/>
          <w:u w:val="single"/>
        </w:rPr>
      </w:pPr>
      <w:bookmarkStart w:id="6" w:name="toc366850150"/>
      <w:bookmarkEnd w:id="6"/>
      <w:r w:rsidRPr="006128DA">
        <w:rPr>
          <w:rFonts w:ascii="Arial" w:hAnsi="Arial" w:cs="Arial"/>
          <w:szCs w:val="20"/>
          <w:u w:val="single"/>
        </w:rPr>
        <w:t>CONSTRUCTION SITE SURVEY</w:t>
      </w:r>
    </w:p>
    <w:p w14:paraId="1E88F8E1" w14:textId="679DC7BC"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A.  PRIOR TO BIDDING,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REVIEW THE AVAILABLE SUBSURFACE INFORMATION AND VISIT THE SITE TO ASSESS THE SITE GEOMETRY, EQUIPMENT ACCESS CONDITIONS, LOCATION OF EXISTING STRUCTURES, AND ABOVE-GROUND UTILITIES AND FACILITIES.</w:t>
      </w:r>
    </w:p>
    <w:p w14:paraId="07C08AEF" w14:textId="62AB7D5C"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B.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FIELD LOCATE AND VERIFY THE LOCATIONS OF ALL UTILITIES PRIOR TO STARTING WORK.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MAINTAIN UNINTERRUPTED SERVICE FOR THOSE UTILITIES DESIGNATED TO REMAIN IN SERVICE THROUGHOUT THE WORK.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NOTIFY THE ENGINEER OF ANY UTILITY LOCATIONS DIFFERENT FROM THOSE SHOWN IN THE PLANS THAT MAY REQUIRE RELOCATION OF DEEP MIXED ELEMENTS OR STRUCTURE DESIGN MODIFICATION. SUBJECT TO THE ENGINEER'S APPROVAL,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COMPENSATED FOR ADDITIONAL COSTS OF ELEMENT RELOCATION AND/OR STRUCTURE DESIGN MODIFICATIONS RESULTING FROM UTILITY LOCATIONS DIFFERENT FROM THOSE SHOWN IN THE PLANS.</w:t>
      </w:r>
    </w:p>
    <w:p w14:paraId="009EB956" w14:textId="23F6350C" w:rsidR="005C03E4" w:rsidRPr="005C03E4" w:rsidRDefault="005C03E4" w:rsidP="006128DA">
      <w:pPr>
        <w:pStyle w:val="ListParagraph"/>
        <w:numPr>
          <w:ilvl w:val="0"/>
          <w:numId w:val="18"/>
        </w:numPr>
        <w:rPr>
          <w:rFonts w:ascii="Arial" w:hAnsi="Arial" w:cs="Arial"/>
          <w:szCs w:val="20"/>
          <w:u w:val="single"/>
        </w:rPr>
      </w:pPr>
      <w:bookmarkStart w:id="7" w:name="toc366850151"/>
      <w:bookmarkEnd w:id="7"/>
      <w:r w:rsidRPr="006128DA">
        <w:rPr>
          <w:rFonts w:ascii="Arial" w:hAnsi="Arial" w:cs="Arial"/>
          <w:szCs w:val="20"/>
          <w:u w:val="single"/>
        </w:rPr>
        <w:t>SUBMITTALS</w:t>
      </w:r>
    </w:p>
    <w:p w14:paraId="6438C8CB" w14:textId="2880411E"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A.  CONTRACTOR EXPERIENCE PROFILE: THE CONTRACTOR MUST SUBMIT DOCUMENTATION EVIDENCING THE EXPERIENCE REQUIREMENTS OUTLINED IN SECTION 1.5.</w:t>
      </w:r>
    </w:p>
    <w:p w14:paraId="717C088F" w14:textId="28CFE135"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B.  BENCH-SCALE TESTING REPORT: THE CONTRACTOR MUST SUBMIT RESULTS FROM BENCH-SCALE TESTS CONDUCTED. THE REPORT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PROVIDE ALL DATA COLLECTED, INCLUDING, AT A MINIMUM, DESCRIPTIONS OF SAMPLING TECHNIQUES USED, BORING LOGS, CLASSIFICATIONS OF ALL MAJOR SOIL STRATA TO BE MIXED, SITE GROUNDWATER CONDITIONS, BINDER MATERIALS USED, MIXED DESIGN PROPORTIONS, LABORATORY MIXING TECHNIQUES USED, AND CURING CURVES FOR UNCONFINED COMPRESSIVE STRENGTH VERSUS TIME FOR EACH MAJOR SOIL TYPE. DISCUSSION OF TESTS RESULTS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PROVIDED, INCLUDING PROPOSED MIX DESIGNS FOR USE IN THE FIELD.</w:t>
      </w:r>
    </w:p>
    <w:p w14:paraId="3E614212" w14:textId="66F301FB"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C.  FIELD VALIDATION PROGRAM PLAN: AT LEAST 30 DAYS BEFORE THE START OF THE FIELD VALIDATION PROGRAM,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SUBMIT A FIELD VALIDATION PROGRAM PLAN THAT CONTAINS DESCRIPTIONS OF THE CONSTRUCTION PROCEDURES, EQUIPMENT, AND ANCILLARY EQUIPMENT TO BE USED FOR MIXING AND BINDER PROPORTIONING AND INJECTION; MIX DESIGN PARAMETERS AND ASSOCIATED SOIL STRATA TO BE EVALUATED; OPERATIONAL AND MATERIAL PARAMETERS TO BE MONITORED DURING FIELD VALIDATION; LAYOUT OF THE DMM ELEMENTS TO BE CONSTRUCTED; A SUMMARY OF QC/QA SAMPLES TO </w:t>
      </w:r>
      <w:r w:rsidRPr="00107450">
        <w:rPr>
          <w:rFonts w:ascii="Arial" w:eastAsia="Times New Roman" w:hAnsi="Arial" w:cs="Arial"/>
          <w:color w:val="000000"/>
          <w:szCs w:val="20"/>
        </w:rPr>
        <w:lastRenderedPageBreak/>
        <w:t>BE COLLECTED AND TESTED; AND EXAMPLES OF THE FORMS THAT WILL BE USED TO DOCUMENT THE WORK.</w:t>
      </w:r>
    </w:p>
    <w:p w14:paraId="34308A93" w14:textId="0EFEE87B"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D.  DEEP MIXING WORK PLAN: BASED ON THE RESULTS OF THE PRECONSTRUCTION TESTING (BENCH-SCALE AND FIELD VALIDATION PROGRAM), AT LEAST 30 DAYS PRIOR TO THE START OF DEEP MIXING WORK, THE CONTRACTOR MUST SUBMIT A DEEP MIXING WORK PLAN FOR REVIEW AND APPROVAL. THIS PLAN MUST INCLUDE THE FOLLOWING ITEMS:</w:t>
      </w:r>
    </w:p>
    <w:p w14:paraId="454101AB" w14:textId="78C07D41" w:rsidR="005C03E4" w:rsidRPr="005C03E4" w:rsidRDefault="005C03E4" w:rsidP="000F1D31">
      <w:pPr>
        <w:numPr>
          <w:ilvl w:val="0"/>
          <w:numId w:val="6"/>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DETAILED DESCRIPTIONS OF SEQUENCE OF CONSTRUCTION AND ALL CONSTRUCTION PROCEDURES, EQUIPMENT (CATALOG CUT SHEETS), AND ANCILLARY EQUIPMENT TO BE USED TO PENETRATE THE GROUND, PROPORTION AND MIX BINDERS, AND INJECT AND MIX THE SITE SOILS.</w:t>
      </w:r>
    </w:p>
    <w:p w14:paraId="69E9D5E9" w14:textId="11473133" w:rsidR="005C03E4" w:rsidRPr="005C03E4" w:rsidRDefault="005C03E4" w:rsidP="000F1D31">
      <w:pPr>
        <w:numPr>
          <w:ilvl w:val="0"/>
          <w:numId w:val="6"/>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PROPOSED MIX DESIGN(S), INCLUDING BINDER TYPES, ADDITIVES, FILLERS, REAGENTS, AND THEIR RELATIVE PROPORTIONS, AND THE REQUIRED MIXING TIME, WATER-TO-BINDER RATIO OF THE SLURRY (FOR WET MIXING), BINDER FACTOR (FOR DRY AND WET MIXING), AND VOLUME RATIO (FOR WET MIXING) FOR A DEEP MIXED ELEMENT.</w:t>
      </w:r>
    </w:p>
    <w:p w14:paraId="4AC02ED9" w14:textId="1495F21E" w:rsidR="005C03E4" w:rsidRPr="005C03E4" w:rsidRDefault="005C03E4" w:rsidP="000F1D31">
      <w:pPr>
        <w:numPr>
          <w:ilvl w:val="0"/>
          <w:numId w:val="6"/>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PROPOSED INJECTION AND MIXING PARAMETERS, INCLUDING MIXING SLURRY RATES, SLURRY PUMPING RATES, AIR INJECTION PRESSURE AND VOLUME FLOW RATES, MIXING TOOL ROTATIONAL SPEEDS, AND PENETRATION AND WITHDRAWAL RATES.</w:t>
      </w:r>
    </w:p>
    <w:p w14:paraId="49D2278D" w14:textId="689BA703" w:rsidR="005C03E4" w:rsidRPr="005C03E4" w:rsidRDefault="005C03E4" w:rsidP="000F1D31">
      <w:pPr>
        <w:numPr>
          <w:ilvl w:val="0"/>
          <w:numId w:val="6"/>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METHODS FOR CONTROLLING AND RECORDING THE VERTICALITY AND THE TOP AND BOTTOM ELEVATION OF EACH ELEMENT.</w:t>
      </w:r>
    </w:p>
    <w:p w14:paraId="1E443B92" w14:textId="0FDF1F57" w:rsidR="005C03E4" w:rsidRPr="005C03E4" w:rsidRDefault="005C03E4" w:rsidP="000F1D31">
      <w:pPr>
        <w:numPr>
          <w:ilvl w:val="0"/>
          <w:numId w:val="6"/>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THE NECESSARY PROCEDURE AND MEASUREMENT TO CONFIRM THE END-BEARING WHEN DMM ELEMENTS ARE REQUIRED TO PENETRATE INTO A BEARING LAYER,.</w:t>
      </w:r>
    </w:p>
    <w:p w14:paraId="3AAE005E" w14:textId="32A39590" w:rsidR="005C03E4" w:rsidRPr="005C03E4" w:rsidRDefault="005C03E4" w:rsidP="000F1D31">
      <w:pPr>
        <w:numPr>
          <w:ilvl w:val="0"/>
          <w:numId w:val="6"/>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WORKING DRAWINGS AND CALCULATIONS FOR THE DMM ELEMENTS SHOWING THE SITE LOCATION OF THE DMM PROJECT AS WELL AS THE DIMENSIONS, LAYOUT, AND LOCATIONS OF ALL DMM ELEMENTS. DRAWINGS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INDICATE THE IDENTIFICATION NUMBER OF EVERY ELEMENT IF A MULTI-SHAFT MIXING TOOL IS USED AND EVERY COLUMN IF A SINGLE-AUGER MIXING TOOL IS USED. CALCULATIONS AND DRAWINGS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DEMONSTRATE THAT THE ELEMENT LAYOUT, DEPTH, AND QUANTITY MEET THE SPECIFICATION REQUIREMENTS. FOR A DESIGN-BUILD PROJECT, THE DESIGN CALCULATIONS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PERFORMED BY A PROFESSIONAL ENGINEER WHO IS REGISTERED IN THE JURISDICTION IN WHICH THE PROJECT IS LOCATED. HE/SHE WILL ALSO PREPARE, STAMP, AND SIGN THE DRAWINGS.</w:t>
      </w:r>
    </w:p>
    <w:p w14:paraId="4050F60F" w14:textId="7B6CE520" w:rsidR="005C03E4" w:rsidRPr="005C03E4" w:rsidRDefault="005C03E4" w:rsidP="000F1D31">
      <w:pPr>
        <w:numPr>
          <w:ilvl w:val="0"/>
          <w:numId w:val="6"/>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DMM SCHEDULE INFORMATION (E.G., PRELOADING OR PHASING SCHEDULE).</w:t>
      </w:r>
    </w:p>
    <w:p w14:paraId="7CFC641A" w14:textId="39C9CBA1" w:rsidR="005C03E4" w:rsidRPr="005C03E4" w:rsidRDefault="005C03E4" w:rsidP="000F1D31">
      <w:pPr>
        <w:numPr>
          <w:ilvl w:val="0"/>
          <w:numId w:val="6"/>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SAMPLE DAILY PRODUCTION REPORT, INCLUDING THE ITEMS DESCRIBED IN SECTION 1.8.</w:t>
      </w:r>
    </w:p>
    <w:p w14:paraId="799944A9" w14:textId="05B5F635" w:rsidR="005C03E4" w:rsidRPr="005C03E4" w:rsidRDefault="005C03E4" w:rsidP="000F1D31">
      <w:pPr>
        <w:numPr>
          <w:ilvl w:val="0"/>
          <w:numId w:val="6"/>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DETAILS OF ALL MEANS AND METHODS PROPOSED FOR QC/QA ACTIVITIES, INCLUDING SURVEYING, PROCESS MONITORING, SAMPLING, TESTING, DOCUMENTING, AND MARKING SCHEDULE MILESTONES.</w:t>
      </w:r>
    </w:p>
    <w:p w14:paraId="07EBF41F" w14:textId="160627C3" w:rsidR="005C03E4" w:rsidRPr="005C03E4" w:rsidRDefault="005C03E4" w:rsidP="000F1D31">
      <w:pPr>
        <w:numPr>
          <w:ilvl w:val="0"/>
          <w:numId w:val="6"/>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NAMES OF ANY SUBCONTRACTORS USED FOR QC/QA ACTIVITIES. AN INDEPENDENT LABORATORY MUST BE USED FOR QC/QA TESTING AND MUST BE APPROVED BY THE OWNER/ENGINEER.</w:t>
      </w:r>
    </w:p>
    <w:p w14:paraId="0200EBF5" w14:textId="7F9057A1" w:rsid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E.   MATERIAL CERTIFICATIONS: CERTIFICATES OF COMPLIANCE MUST BE SUBMITTED AS PROOF OF CONFORMANCE TO MATERIALS STANDARDS AND REQUIREMENTS FOR EACH TRUCKLOAD OF BINDER, ADMIXTURES, AND STEEL, AS NEEDED.</w:t>
      </w:r>
    </w:p>
    <w:p w14:paraId="5F7EA80F" w14:textId="77777777" w:rsidR="000F1D31" w:rsidRPr="005C03E4" w:rsidRDefault="000F1D31" w:rsidP="005C03E4">
      <w:pPr>
        <w:shd w:val="clear" w:color="auto" w:fill="FFFFFF"/>
        <w:spacing w:before="100" w:beforeAutospacing="1" w:after="100" w:afterAutospacing="1"/>
        <w:rPr>
          <w:rFonts w:ascii="Arial" w:eastAsia="Times New Roman" w:hAnsi="Arial" w:cs="Arial"/>
          <w:color w:val="000000"/>
          <w:szCs w:val="20"/>
        </w:rPr>
      </w:pPr>
    </w:p>
    <w:p w14:paraId="7868CD4C" w14:textId="6438B150"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lastRenderedPageBreak/>
        <w:t xml:space="preserve">F.   PRODUCTION RECORDS: BY THE END OF THE NEXT BUSINESS DAY FOLLOWING EACH DEEP MIXING SHIFT,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SUBMIT A DAILY PRODUCTION REPORT IN THE APPROVED FORMAT. THE REPORT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COMPLETED AND SIGNED BY THE CONTRACTOR'S PROJECT SUPERINTENDENT. THE REPORT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CONTAIN AT A MINIMUM THE FOLLOWING INFORMATION:</w:t>
      </w:r>
    </w:p>
    <w:p w14:paraId="6798DEC3" w14:textId="23D4CDE3" w:rsidR="005C03E4" w:rsidRPr="005C03E4" w:rsidRDefault="005C03E4" w:rsidP="000F1D31">
      <w:pPr>
        <w:numPr>
          <w:ilvl w:val="0"/>
          <w:numId w:val="7"/>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PROJECT NAME.</w:t>
      </w:r>
    </w:p>
    <w:p w14:paraId="6EA6BCDF" w14:textId="1AA78064" w:rsidR="005C03E4" w:rsidRPr="005C03E4" w:rsidRDefault="005C03E4" w:rsidP="000F1D31">
      <w:pPr>
        <w:numPr>
          <w:ilvl w:val="0"/>
          <w:numId w:val="7"/>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DAY, MONTH, YEAR, AND TIME OF WORK SHIFT (BEGINNING AND END).</w:t>
      </w:r>
    </w:p>
    <w:p w14:paraId="0DA8B5A5" w14:textId="26F5A67C" w:rsidR="005C03E4" w:rsidRPr="005C03E4" w:rsidRDefault="005C03E4" w:rsidP="000F1D31">
      <w:pPr>
        <w:numPr>
          <w:ilvl w:val="0"/>
          <w:numId w:val="7"/>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NAME OF FIELD SUPERINTENDENT IN CHARGE OF THE WORK FOR THE CONTRACTOR.</w:t>
      </w:r>
    </w:p>
    <w:p w14:paraId="1C4D2D85" w14:textId="48487BDE" w:rsidR="005C03E4" w:rsidRPr="005C03E4" w:rsidRDefault="005C03E4" w:rsidP="000F1D31">
      <w:pPr>
        <w:numPr>
          <w:ilvl w:val="0"/>
          <w:numId w:val="7"/>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DEEP MIXING EQUIPMENT (RIG NUMBER) IN OPERATION DURING THE SHIFT AND SPECIFIC ACTIVITIES CONDUCTED BY SAID EQUIPMENT.</w:t>
      </w:r>
    </w:p>
    <w:p w14:paraId="57D81218" w14:textId="5C652212" w:rsidR="005C03E4" w:rsidRPr="005C03E4" w:rsidRDefault="005C03E4" w:rsidP="000F1D31">
      <w:pPr>
        <w:numPr>
          <w:ilvl w:val="0"/>
          <w:numId w:val="7"/>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TYPE OF MIXING TOOL.</w:t>
      </w:r>
    </w:p>
    <w:p w14:paraId="173B0733" w14:textId="55D39D54" w:rsidR="005C03E4" w:rsidRPr="005C03E4" w:rsidRDefault="005C03E4" w:rsidP="000F1D31">
      <w:pPr>
        <w:numPr>
          <w:ilvl w:val="0"/>
          <w:numId w:val="7"/>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TREATMENT ZONE AND REFERENCE DRAWING NUMBER.</w:t>
      </w:r>
    </w:p>
    <w:p w14:paraId="4E8FF942" w14:textId="79CE17D3" w:rsidR="005C03E4" w:rsidRPr="005C03E4" w:rsidRDefault="005C03E4" w:rsidP="000F1D31">
      <w:pPr>
        <w:numPr>
          <w:ilvl w:val="0"/>
          <w:numId w:val="7"/>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ELEVATION OF TOP AND BOTTOM OF TREATMENT ZONE.</w:t>
      </w:r>
    </w:p>
    <w:p w14:paraId="045A28A1" w14:textId="0AE48C48" w:rsidR="005C03E4" w:rsidRPr="005C03E4" w:rsidRDefault="005C03E4" w:rsidP="000F1D31">
      <w:pPr>
        <w:numPr>
          <w:ilvl w:val="0"/>
          <w:numId w:val="7"/>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ELEMENT NUMBER, DIAMETER, AND LOCATION COORDINATES.</w:t>
      </w:r>
    </w:p>
    <w:p w14:paraId="11D55F30" w14:textId="29F88552" w:rsidR="005C03E4" w:rsidRPr="005C03E4" w:rsidRDefault="005C03E4" w:rsidP="000F1D31">
      <w:pPr>
        <w:numPr>
          <w:ilvl w:val="0"/>
          <w:numId w:val="7"/>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DATE AND TIME (START AND FINISH) OF ELEMENT.</w:t>
      </w:r>
    </w:p>
    <w:p w14:paraId="41B17ED7" w14:textId="0F06C1A9" w:rsidR="005C03E4" w:rsidRPr="005C03E4" w:rsidRDefault="005C03E4" w:rsidP="000F1D31">
      <w:pPr>
        <w:numPr>
          <w:ilvl w:val="0"/>
          <w:numId w:val="7"/>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LOCATION OF EACH COMPLETED COLUMN/ELEMENT INSTALLED DURING THE WORK SHIFT AND ALL ZONES COMPLETED TO DATE ON A PLAN OF SUITABLE SCALE TO CLEARLY SHOW THE LOCATION OF THE ELEMENTS. FREQUENTLY, THE OWNER/ENGINEER WILL SPECIFY THIS SCALE AT 1 INCH = 10 FT OR 1 INCH = 20 FT, DEPENDING ON THE SIZE OF THE ELEMENTS AND THE AMOUNT OF DETAIL NECESSARY.</w:t>
      </w:r>
    </w:p>
    <w:p w14:paraId="515BE61B" w14:textId="656AAB25" w:rsidR="005C03E4" w:rsidRPr="005C03E4" w:rsidRDefault="005C03E4" w:rsidP="000F1D31">
      <w:pPr>
        <w:numPr>
          <w:ilvl w:val="0"/>
          <w:numId w:val="7"/>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MIX DESIGN (NOT APPLICABLE FOR DRY MIXING).</w:t>
      </w:r>
    </w:p>
    <w:p w14:paraId="4D977825" w14:textId="26EDD457" w:rsidR="005C03E4" w:rsidRPr="005C03E4" w:rsidRDefault="005C03E4" w:rsidP="000F1D31">
      <w:pPr>
        <w:numPr>
          <w:ilvl w:val="0"/>
          <w:numId w:val="7"/>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SLURRY SPECIFIC GRAVITY MEASUREMENTS (NOT APPLICABLE FOR DRY MIXING).</w:t>
      </w:r>
    </w:p>
    <w:p w14:paraId="46E8F138" w14:textId="419B7361" w:rsidR="005C03E4" w:rsidRPr="005C03E4" w:rsidRDefault="005C03E4" w:rsidP="000F1D31">
      <w:pPr>
        <w:numPr>
          <w:ilvl w:val="0"/>
          <w:numId w:val="7"/>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BINDER SLURRY INJECTION RATE (GAL/MIN (L/MIN)) PLOTTED AT EACH 3-FT (1-M) DEPTH INTERVAL FOR THE FULL DEPTH OF THE TREATED ZONE. VARIATIONS IN VOLUMES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NOTED (NOT APPLICABLE FOR TRD).</w:t>
      </w:r>
    </w:p>
    <w:p w14:paraId="717AB9A6" w14:textId="073BF7F2" w:rsidR="005C03E4" w:rsidRPr="005C03E4" w:rsidRDefault="005C03E4" w:rsidP="000F1D31">
      <w:pPr>
        <w:numPr>
          <w:ilvl w:val="0"/>
          <w:numId w:val="7"/>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MIXING TOOL ROTATION SPEED IN REVOLUTIONS PER MINUTE VERSUS DEPTH.</w:t>
      </w:r>
    </w:p>
    <w:p w14:paraId="0C30FA03" w14:textId="14CFE7C7" w:rsidR="005C03E4" w:rsidRPr="005C03E4" w:rsidRDefault="005C03E4" w:rsidP="000F1D31">
      <w:pPr>
        <w:numPr>
          <w:ilvl w:val="0"/>
          <w:numId w:val="7"/>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PENETRATION/WITHDRAWAL RATES OF THE MIXING TOOL IN FT/MIN (M/MIN) PLOTTED AT EACH 3 FT (1 M) OF DEPTH (NOT APPLICABLE FOR TRD).</w:t>
      </w:r>
    </w:p>
    <w:p w14:paraId="4DF3FD5C" w14:textId="79E2478D" w:rsidR="005C03E4" w:rsidRPr="005C03E4" w:rsidRDefault="005C03E4" w:rsidP="000F1D31">
      <w:pPr>
        <w:numPr>
          <w:ilvl w:val="0"/>
          <w:numId w:val="7"/>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ELEMENT VERTICALITY MEASUREMENTS.</w:t>
      </w:r>
    </w:p>
    <w:p w14:paraId="244B9C13" w14:textId="15843727" w:rsidR="005C03E4" w:rsidRPr="005C03E4" w:rsidRDefault="005C03E4" w:rsidP="000F1D31">
      <w:pPr>
        <w:numPr>
          <w:ilvl w:val="0"/>
          <w:numId w:val="7"/>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PLOTS OF BRN AND BINDER FACTOR VERSUS DEPTH FOR EACH ELEMENT PLOTTED AT LEAST EVERY 3 FT (1 M) OF DEPTH. THE TOTAL NUMBER OF ROTATIONS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REPORTED FOR CSM (NOT APPLICABLE FOR TRD).</w:t>
      </w:r>
    </w:p>
    <w:p w14:paraId="03AF3CBA" w14:textId="3C4FF537" w:rsidR="005C03E4" w:rsidRPr="005C03E4" w:rsidRDefault="005C03E4" w:rsidP="000F1D31">
      <w:pPr>
        <w:numPr>
          <w:ilvl w:val="0"/>
          <w:numId w:val="7"/>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FOR TRD, THE VERTICAL AND HORIZONTAL RATES OF CUTTER CHAIN TRAVEL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REPORTED ALONG WITH THE SLURRY INJECTION RATE. FROM THESE DATA, THE AVERAGE BINDER FACTOR AS A FUNCTION OF POSITION CAN BE CALCULATED AND REPORTED.</w:t>
      </w:r>
    </w:p>
    <w:p w14:paraId="74B96B68" w14:textId="36F9B9D1" w:rsidR="005C03E4" w:rsidRPr="005C03E4" w:rsidRDefault="005C03E4" w:rsidP="000F1D31">
      <w:pPr>
        <w:numPr>
          <w:ilvl w:val="0"/>
          <w:numId w:val="7"/>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A DESCRIPTION OF OBSTRUCTIONS, INTERRUPTIONS OF BINDER INJECTIONS, OR OTHER DIFFICULTIES DURING INSTALLATION AND THEIR RESOLUTION.</w:t>
      </w:r>
    </w:p>
    <w:p w14:paraId="085A6BB2" w14:textId="13FD7662" w:rsidR="005C03E4" w:rsidRPr="005C03E4" w:rsidRDefault="005C03E4" w:rsidP="000F1D31">
      <w:pPr>
        <w:numPr>
          <w:ilvl w:val="0"/>
          <w:numId w:val="7"/>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OTHER PERTINENT OBSERVATIONS INCLUDING BUT NOT LIMITED TO BINDER ESCAPES, GROUND SETTLEMENT OR HEAVE, COLLAPSES OF THE TREATMENT ZONE, AND ANY UNUSUAL BEHAVIOR OF ANY EQUIPMENT DURING THE DEEP MIXING PROCESS.</w:t>
      </w:r>
    </w:p>
    <w:p w14:paraId="0FE24955" w14:textId="567D6F55" w:rsidR="005C03E4" w:rsidRPr="005C03E4" w:rsidRDefault="005C03E4" w:rsidP="000F1D31">
      <w:pPr>
        <w:numPr>
          <w:ilvl w:val="0"/>
          <w:numId w:val="7"/>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FOR BOTH WET GRAB SAMPLES AND CORING, PROVIDE COLLECTION DATE, TIME, PLAN LOCATION, ELEVATION, AND IDENTIFICATION NUMBERS OF ALL DEEP MIXED SAMPLES, INCLUDING UNSUCCESSFUL ATTEMPTS TO RETRIEVE SAMPLES.</w:t>
      </w:r>
    </w:p>
    <w:p w14:paraId="77240829" w14:textId="65EED852" w:rsidR="005C03E4" w:rsidRPr="005C03E4" w:rsidRDefault="005C03E4" w:rsidP="000F1D31">
      <w:pPr>
        <w:numPr>
          <w:ilvl w:val="0"/>
          <w:numId w:val="7"/>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FOR CORING OPERATIONS, PROVIDE THE CORING METHOD, EQUIPMENT, AND PERSONNEL; RECOVERY PERCENTAGE AND PERCENT TREATMENT (PERCENT OF RUN </w:t>
      </w:r>
      <w:r w:rsidRPr="00107450">
        <w:rPr>
          <w:rFonts w:ascii="Arial" w:eastAsia="Times New Roman" w:hAnsi="Arial" w:cs="Arial"/>
          <w:color w:val="000000"/>
          <w:szCs w:val="20"/>
        </w:rPr>
        <w:lastRenderedPageBreak/>
        <w:t>LENGTH THAT IS TREATED) FOR EACH CORE RUN; SAMPLE COLLECTION, HANDLING, AND STORAGE DETAILS; AND NAME OF PERSON RESPONSIBLE FOR LOGGING AND COLLECTING CORES AND SAMPLES TO BE TESTED.</w:t>
      </w:r>
    </w:p>
    <w:p w14:paraId="3C59F545" w14:textId="2087EB79" w:rsidR="005C03E4" w:rsidRPr="005C03E4" w:rsidRDefault="005C03E4" w:rsidP="000F1D31">
      <w:pPr>
        <w:numPr>
          <w:ilvl w:val="0"/>
          <w:numId w:val="7"/>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QUANTITIES OF ALL BINDER MATERIALS DELIVERED TO THE SITE PLUS A RECONCILIATION SHOWING THE AMOUNT ACTUALLY INJECTED.</w:t>
      </w:r>
    </w:p>
    <w:p w14:paraId="622332F4" w14:textId="418FB336" w:rsidR="005C03E4" w:rsidRPr="005C03E4" w:rsidRDefault="005C03E4" w:rsidP="000F1D31">
      <w:pPr>
        <w:numPr>
          <w:ilvl w:val="0"/>
          <w:numId w:val="7"/>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SUMMARY OF ANY DOWN TIME OR OTHER UNPRODUCTIVE TIME INCLUDING TIME, DURATION, AND REASON.</w:t>
      </w:r>
    </w:p>
    <w:p w14:paraId="7B66A124" w14:textId="2B8E9146" w:rsidR="005C03E4" w:rsidRPr="005C03E4" w:rsidRDefault="005C03E4" w:rsidP="000F1D31">
      <w:pPr>
        <w:numPr>
          <w:ilvl w:val="0"/>
          <w:numId w:val="7"/>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DETAILED RESULTS OF ALL TESTING.</w:t>
      </w:r>
    </w:p>
    <w:p w14:paraId="2B40CE80" w14:textId="1268AA95"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G.  QC/QA RECORDS: CALIBRATION DATA MUST BE SUBMITTED FOR ALL MEASUREMENT DEVICES USED FOR BINDER PRODUCTION, DEEP MIXING OPERATIONAL MONITORING, AND LABORATORY TESTING. WITHIN 3 BUSINESS DAYS OF COMPLETING ANY QC/QA TESTING,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SUBMIT THE TEST RESULTS, INCLUDING ORIGINAL DATA SHEETS FROM THE LABORATORY AND AN EVALUATION OF THE COMPLIANCE OF THE TEST RESULTS WITH PROJECT ACCEPTANCE CRITERIA. EQUIPMENT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CALIBRATED PRIOR TO INITIAL USE AND REPEATED EVERY 3 MONTHS.</w:t>
      </w:r>
    </w:p>
    <w:p w14:paraId="703ED80B" w14:textId="6958B521"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H.  AS-BUILT FIELD MEASUREMENT DATA:</w:t>
      </w:r>
    </w:p>
    <w:p w14:paraId="48259B84" w14:textId="4F086392"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AFTER COMPLETION OF THE PROJECT, THE CONTRACTOR </w:t>
      </w:r>
      <w:r w:rsidR="006128DA">
        <w:rPr>
          <w:rFonts w:ascii="Arial" w:eastAsia="Times New Roman" w:hAnsi="Arial" w:cs="Arial"/>
          <w:color w:val="000000"/>
          <w:szCs w:val="20"/>
        </w:rPr>
        <w:t>SHALL</w:t>
      </w:r>
      <w:r w:rsidRPr="00107450">
        <w:rPr>
          <w:rFonts w:ascii="Arial" w:eastAsia="Times New Roman" w:hAnsi="Arial" w:cs="Arial"/>
          <w:color w:val="000000"/>
          <w:szCs w:val="20"/>
        </w:rPr>
        <w:t xml:space="preserve"> SUBMIT AS-BUILT FIELD MEASUREMENT DATA INDICATING SURVEYED AS-BUILT PLAN LOCATIONS OF EACH DMM ELEMENT, INCLUDING THE ELEMENT CENTER (PER SITE SPECIFIC COORDINATES), THE ELEMENT DIMENSION, THE COLUMN VERTICALITY, AND THE TOP AND BOTTOM ELEVATIONS OF EACH ELEMENT TO THE ACCURACY REQUIRED BY THE PROJECT SPECIFICATIONS.</w:t>
      </w:r>
    </w:p>
    <w:p w14:paraId="6BE651DE" w14:textId="77777777" w:rsidR="000F1D31" w:rsidRDefault="000F1D31">
      <w:pPr>
        <w:spacing w:after="200" w:line="276" w:lineRule="auto"/>
        <w:rPr>
          <w:rFonts w:ascii="Arial" w:eastAsia="Times New Roman" w:hAnsi="Arial" w:cs="Arial"/>
          <w:b/>
          <w:bCs/>
          <w:color w:val="000000"/>
          <w:szCs w:val="20"/>
        </w:rPr>
      </w:pPr>
      <w:bookmarkStart w:id="8" w:name="toc366850152"/>
      <w:bookmarkStart w:id="9" w:name="toc366850153"/>
      <w:bookmarkEnd w:id="8"/>
      <w:bookmarkEnd w:id="9"/>
      <w:r>
        <w:rPr>
          <w:rFonts w:ascii="Arial" w:eastAsia="Times New Roman" w:hAnsi="Arial" w:cs="Arial"/>
          <w:b/>
          <w:bCs/>
          <w:color w:val="000000"/>
          <w:szCs w:val="20"/>
        </w:rPr>
        <w:br w:type="page"/>
      </w:r>
    </w:p>
    <w:p w14:paraId="38431082" w14:textId="63987C52" w:rsidR="005C03E4" w:rsidRPr="005C03E4" w:rsidRDefault="005C03E4" w:rsidP="005C03E4">
      <w:pPr>
        <w:shd w:val="clear" w:color="auto" w:fill="FFFFFF"/>
        <w:spacing w:before="100" w:beforeAutospacing="1" w:after="100" w:afterAutospacing="1"/>
        <w:outlineLvl w:val="2"/>
        <w:rPr>
          <w:rFonts w:ascii="Arial" w:eastAsia="Times New Roman" w:hAnsi="Arial" w:cs="Arial"/>
          <w:b/>
          <w:bCs/>
          <w:color w:val="000000"/>
          <w:szCs w:val="20"/>
        </w:rPr>
      </w:pPr>
      <w:r w:rsidRPr="00107450">
        <w:rPr>
          <w:rFonts w:ascii="Arial" w:eastAsia="Times New Roman" w:hAnsi="Arial" w:cs="Arial"/>
          <w:b/>
          <w:bCs/>
          <w:color w:val="000000"/>
          <w:szCs w:val="20"/>
        </w:rPr>
        <w:lastRenderedPageBreak/>
        <w:t>PART 2-MATERIALS AND EQUIPMENT</w:t>
      </w:r>
    </w:p>
    <w:p w14:paraId="7FDD0BE3" w14:textId="7F604AC4" w:rsidR="005C03E4" w:rsidRPr="005C03E4" w:rsidRDefault="005C03E4" w:rsidP="005C03E4">
      <w:pPr>
        <w:shd w:val="clear" w:color="auto" w:fill="FFFFFF"/>
        <w:spacing w:before="100" w:beforeAutospacing="1" w:after="100" w:afterAutospacing="1"/>
        <w:outlineLvl w:val="2"/>
        <w:rPr>
          <w:rFonts w:ascii="Arial" w:eastAsia="Times New Roman" w:hAnsi="Arial" w:cs="Arial"/>
          <w:b/>
          <w:bCs/>
          <w:color w:val="000000"/>
          <w:szCs w:val="20"/>
        </w:rPr>
      </w:pPr>
      <w:bookmarkStart w:id="10" w:name="toc366850154"/>
      <w:bookmarkEnd w:id="10"/>
      <w:r w:rsidRPr="00107450">
        <w:rPr>
          <w:rFonts w:ascii="Arial" w:eastAsia="Times New Roman" w:hAnsi="Arial" w:cs="Arial"/>
          <w:b/>
          <w:bCs/>
          <w:color w:val="000000"/>
          <w:szCs w:val="20"/>
        </w:rPr>
        <w:t>2.1 MATERIALS</w:t>
      </w:r>
    </w:p>
    <w:p w14:paraId="3F18391C" w14:textId="25CA929C"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A.  CEMENT BINDER MATERIALS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CONFORM TO ASTM C150 LOW-ALKALI TYPE II PCC. TYPE III PCC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NOT BE USED. SLAG CEMENT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CONFORM TO ASTM C1157. ALL CEMENT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HOMOGENEOUS IN COMPOSITION AND PROPERTIES AND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MANUFACTURED USING THE SAME METHODS AT EACH PLANT BY EACH SUPPLIER. TRICALCIUM ALUMINATE CONTENT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NOT EXCEED 8 PERCENT.</w:t>
      </w:r>
    </w:p>
    <w:p w14:paraId="1F53B88C" w14:textId="7D1B8585"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B.  WATER USED IN DRILLING, MIXING CEMENT GROUT, AND OTHER APPLICATIONS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POTABLE.</w:t>
      </w:r>
    </w:p>
    <w:p w14:paraId="69DB9060" w14:textId="0A514B3B"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C.  ADMIXTURES WILL NOT BE ALLOWED UNLESS THE CONTRACTOR SUBMITS DOCUMENTATION DEMONSTRATING THE EFFECTS OF THE ADMIXTURE AND THE ADMIXTURE IS APPROVED BY THE ENGINEER.</w:t>
      </w:r>
    </w:p>
    <w:p w14:paraId="273E9196" w14:textId="5A5A0084"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D.  BINDER SLURRY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A STABLE HOMOGENEOUS MIXTURE OF APPROVED BINDER, APPROVED ADMIXTURES, AND WATER. THE RATIOS OF VARIOUS COMPONENTS MAY BE PROPOSED FOR MODIFICATIONS BY THE CONTRACTOR BUT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NOT BE IMPLEMENTED UNTIL REVIEWED AND ACCEPTED BY THE ENGINEER. ANY PROPOSED DEVIATIONS FROM THE SUBMITTED AND APPROVED MIX DESIGN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RESUBMITTED FOR THE ENGINEER'S APPROVAL. REVALIDATION THROUGH LABORATORY OR FIELD TESTING IS NECESSARY FOR CHANGES THAT EXCEED 10 PERCENT OF PREVIOUSLY APPROVED MIX DESIGNS. REGARDLESS OF SUCH CHANGES, THE CONTRACTOR IS RESPONSIBLE FOR SATISFYING THE ACCEPTANCE CRITERIA.</w:t>
      </w:r>
    </w:p>
    <w:p w14:paraId="2663F1BF" w14:textId="26A58318"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E.   SOIL-BINDER MIXTURE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A STABLE MIXTURE OF BINDER SLURRY AND IN SITU SOIL.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PROPOSE THE RATIOS AND QUANTITIES OF VARIOUS COMPONENTS.</w:t>
      </w:r>
    </w:p>
    <w:p w14:paraId="633E0673" w14:textId="7A73977B" w:rsidR="005C03E4" w:rsidRPr="005C03E4" w:rsidRDefault="005C03E4" w:rsidP="005C03E4">
      <w:pPr>
        <w:shd w:val="clear" w:color="auto" w:fill="FFFFFF"/>
        <w:spacing w:before="100" w:beforeAutospacing="1" w:after="100" w:afterAutospacing="1"/>
        <w:outlineLvl w:val="2"/>
        <w:rPr>
          <w:rFonts w:ascii="Arial" w:eastAsia="Times New Roman" w:hAnsi="Arial" w:cs="Arial"/>
          <w:b/>
          <w:bCs/>
          <w:color w:val="000000"/>
          <w:szCs w:val="20"/>
        </w:rPr>
      </w:pPr>
      <w:bookmarkStart w:id="11" w:name="toc366850155"/>
      <w:bookmarkEnd w:id="11"/>
      <w:r w:rsidRPr="00107450">
        <w:rPr>
          <w:rFonts w:ascii="Arial" w:eastAsia="Times New Roman" w:hAnsi="Arial" w:cs="Arial"/>
          <w:b/>
          <w:bCs/>
          <w:color w:val="000000"/>
          <w:szCs w:val="20"/>
        </w:rPr>
        <w:t>2.2 EQUIPMENT</w:t>
      </w:r>
    </w:p>
    <w:p w14:paraId="1E398016" w14:textId="230C7A2A"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A.  DEEP MIXING EQUIPMENT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OF SUFFICIENT SIZE, CAPACITY, AND TORQUE TO PERFORM THE REQUIRED DEEP MIXING TO THE DESIRED DEPTHS. CHARACTERISTICS OF DEEP MIXING EQUIPMENT ARE AS FOLLOWS:</w:t>
      </w:r>
    </w:p>
    <w:p w14:paraId="1EF39B58" w14:textId="06476F74" w:rsidR="005C03E4" w:rsidRPr="005C03E4" w:rsidRDefault="005C03E4" w:rsidP="000F1D31">
      <w:pPr>
        <w:numPr>
          <w:ilvl w:val="0"/>
          <w:numId w:val="8"/>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THE EQUIPMENT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CAPABLE OF ADVANCING THROUGH PREVIOUSLY INSTALLED ELEMENTS TO ACHIEVE DESIGNED OVERLAPPING OR REMIXING AS NEEDED AND BE SUFFICIENT TO MAINTAIN THE NECESSARY REVOLUTIONS PER MINUTE AND PENETRATION RATE AT THE MAXIMUM DEPTH TO ACHIEVE THOROUGH MIXING.</w:t>
      </w:r>
    </w:p>
    <w:p w14:paraId="029B4029" w14:textId="66229F1F" w:rsidR="005C03E4" w:rsidRPr="005C03E4" w:rsidRDefault="005C03E4" w:rsidP="000F1D31">
      <w:pPr>
        <w:numPr>
          <w:ilvl w:val="0"/>
          <w:numId w:val="8"/>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THE MIXING AND INJECTION EQUIPMENT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SUFFICIENT TO ADEQUATELY BLEND AND DISTRIBUTE THE BINDER WITH THE </w:t>
      </w:r>
      <w:r w:rsidR="00BA4BE0" w:rsidRPr="00107450">
        <w:rPr>
          <w:rFonts w:ascii="Arial" w:eastAsia="Times New Roman" w:hAnsi="Arial" w:cs="Arial"/>
          <w:color w:val="000000"/>
          <w:szCs w:val="20"/>
        </w:rPr>
        <w:t>IN-SITU</w:t>
      </w:r>
      <w:r w:rsidRPr="00107450">
        <w:rPr>
          <w:rFonts w:ascii="Arial" w:eastAsia="Times New Roman" w:hAnsi="Arial" w:cs="Arial"/>
          <w:color w:val="000000"/>
          <w:szCs w:val="20"/>
        </w:rPr>
        <w:t xml:space="preserve"> SOILS TO PROVIDE THE REQUIRED STRENGTH.</w:t>
      </w:r>
    </w:p>
    <w:p w14:paraId="18F9196C" w14:textId="17573AC2" w:rsidR="005C03E4" w:rsidRPr="005C03E4" w:rsidRDefault="005C03E4" w:rsidP="000F1D31">
      <w:pPr>
        <w:numPr>
          <w:ilvl w:val="0"/>
          <w:numId w:val="8"/>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THE MIXING TOOLS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ADEQUATELY MARKED TO ALLOW THE ENGINEER TO CONFIRM THE PENETRATION DEPTH TO WITHIN 1 FT (0.3 M) DURING CONSTRUCTION. IF RIGS WITH VARYING MIXING TOOL LENGTHS ARE USED, THE SHORTEST TOOLS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EXTEND TO THE LOWEST ELEMENT TERMINATION ELEVATIONS INDICATED IN THE PLANS.</w:t>
      </w:r>
    </w:p>
    <w:p w14:paraId="27510461" w14:textId="2D8B4A90" w:rsidR="005C03E4" w:rsidRPr="005C03E4" w:rsidRDefault="005C03E4" w:rsidP="000F1D31">
      <w:pPr>
        <w:numPr>
          <w:ilvl w:val="0"/>
          <w:numId w:val="8"/>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ALL EQUIPMENT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HAVE MONITORING EQUIPMENT TO PERMIT ACCURATE AND CONTINUOUS MONITORING, RECORDING, AND CONTROLLING OF MIXING TOOL DEPTH, LOCATION, BINDER VOLUME FLOW RATES AND FACTORS, BINDER INJECTION </w:t>
      </w:r>
      <w:r w:rsidRPr="00107450">
        <w:rPr>
          <w:rFonts w:ascii="Arial" w:eastAsia="Times New Roman" w:hAnsi="Arial" w:cs="Arial"/>
          <w:color w:val="000000"/>
          <w:szCs w:val="20"/>
        </w:rPr>
        <w:lastRenderedPageBreak/>
        <w:t>PRESSURES AND QUANTITIES, TOOL ROTATIONAL SPEEDS, TOOL ADVANCEMENT, AND WITHDRAWAL RATES.</w:t>
      </w:r>
    </w:p>
    <w:p w14:paraId="6A21B3EF" w14:textId="7B20226B" w:rsidR="005C03E4" w:rsidRPr="005C03E4" w:rsidRDefault="005C03E4" w:rsidP="000F1D31">
      <w:pPr>
        <w:numPr>
          <w:ilvl w:val="0"/>
          <w:numId w:val="8"/>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THE MONITORING EQUIPMENT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CALIBRATED AT THE BEGINNING OF THE PROJECT, AND THE DATA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SUBMITTED TO THE OWNER. CALIBRATION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REPEATED EVERY 3 MONTHS.</w:t>
      </w:r>
    </w:p>
    <w:p w14:paraId="2A00C898" w14:textId="06694BB0" w:rsidR="005C03E4" w:rsidRPr="005C03E4" w:rsidRDefault="005C03E4" w:rsidP="000F1D31">
      <w:pPr>
        <w:numPr>
          <w:ilvl w:val="0"/>
          <w:numId w:val="8"/>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THE OWNER/ENGINEER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HAVE ACCESS TO MONITORING EQUIPMENT.</w:t>
      </w:r>
    </w:p>
    <w:p w14:paraId="7B1C30DA" w14:textId="1CE5D51B"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B.  BINDER MATERIALS HANDLING AND STORAGE:</w:t>
      </w:r>
    </w:p>
    <w:p w14:paraId="038B1FE6" w14:textId="7F12766B"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B144A5">
        <w:rPr>
          <w:rFonts w:ascii="Arial" w:eastAsia="Times New Roman" w:hAnsi="Arial" w:cs="Arial"/>
          <w:color w:val="000000"/>
          <w:szCs w:val="20"/>
        </w:rPr>
        <w:t xml:space="preserve">BINDER MAY BE PRODUCED USING EITHER BATCHING OR A CONTINUOUS MIXING PROCESS, DEPENDING ON THE PROJECT SIZE AND PRODUCTION RATE. THE MEANS USED TO PREPARE AND PUMP THE SLURRY (WET MIXING) OR CONVEY THE DRY BINDER (DRY MIXING) TO THE INJECTION POINT </w:t>
      </w:r>
      <w:r w:rsidR="002F1EF5" w:rsidRPr="00B144A5">
        <w:rPr>
          <w:rFonts w:ascii="Arial" w:eastAsia="Times New Roman" w:hAnsi="Arial" w:cs="Arial"/>
          <w:color w:val="000000"/>
          <w:szCs w:val="20"/>
        </w:rPr>
        <w:t>SHALL</w:t>
      </w:r>
      <w:r w:rsidRPr="00B144A5">
        <w:rPr>
          <w:rFonts w:ascii="Arial" w:eastAsia="Times New Roman" w:hAnsi="Arial" w:cs="Arial"/>
          <w:color w:val="000000"/>
          <w:szCs w:val="20"/>
        </w:rPr>
        <w:t xml:space="preserve"> BE IDENTIFIED. CONTROLS TO ENSURE THE PROPORTIONING OR A MONITORING SYSTEM FOR PROPORTION VERIFICATION MUST BE USED, ESPECIALLY FOR CONTINUOUS MIXING PROCESSES. CALIBRATION IS REQUIRED FOR SLURRY PROPORTIONING METHODS THAT DO NOT RELY ON WEIGHING EACH COMPONENT FOR EACH BATCH. STATE EMISSIONS REQUIREMENTS MUST BE CONSIDERED</w:t>
      </w:r>
      <w:r w:rsidR="00B144A5" w:rsidRPr="00B144A5">
        <w:rPr>
          <w:rFonts w:ascii="Arial" w:eastAsia="Times New Roman" w:hAnsi="Arial" w:cs="Arial"/>
          <w:color w:val="000000"/>
          <w:szCs w:val="20"/>
        </w:rPr>
        <w:t xml:space="preserve"> AND COMPLIED WITH</w:t>
      </w:r>
      <w:r w:rsidRPr="00B144A5">
        <w:rPr>
          <w:rFonts w:ascii="Arial" w:eastAsia="Times New Roman" w:hAnsi="Arial" w:cs="Arial"/>
          <w:color w:val="000000"/>
          <w:szCs w:val="20"/>
        </w:rPr>
        <w:t>. AIR QUALITY PERMITS FOR MATERIAL STORAGE MAY BE REQUIRED IN CERTAIN STATES.</w:t>
      </w:r>
    </w:p>
    <w:p w14:paraId="0B53620C" w14:textId="5A143089" w:rsidR="005C03E4" w:rsidRPr="005C03E4" w:rsidRDefault="005C03E4" w:rsidP="000F1D31">
      <w:pPr>
        <w:numPr>
          <w:ilvl w:val="0"/>
          <w:numId w:val="9"/>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MEASURE, HANDLE THE TRANSPORT, AND STORE BULK BINDER IN ACCORDANCE WITH THE MANUFACTURER'S RECOMMENDATIONS.</w:t>
      </w:r>
    </w:p>
    <w:p w14:paraId="18E50F46" w14:textId="2DD147F2" w:rsidR="005C03E4" w:rsidRPr="005C03E4" w:rsidRDefault="005C03E4" w:rsidP="000F1D31">
      <w:pPr>
        <w:numPr>
          <w:ilvl w:val="0"/>
          <w:numId w:val="9"/>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DRY MATERIALS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STORED IN DRY CONTAINERS. THE BINDER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ADEQUATELY PROTECTED FROM MOISTURE AND CONTAMINATION WHILE IN TRANSIT AND WHEN STORED AT THE PROJECT SITE.</w:t>
      </w:r>
    </w:p>
    <w:p w14:paraId="2687AAA7" w14:textId="05F46C71" w:rsidR="005C03E4" w:rsidRPr="005C03E4" w:rsidRDefault="005C03E4" w:rsidP="000F1D31">
      <w:pPr>
        <w:numPr>
          <w:ilvl w:val="0"/>
          <w:numId w:val="9"/>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DRY MATERIALS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TRANSPORTED TO THE PROJECT SITE AND PLACED IN THE ONSITE STORAGE TANKS USING A CLOSED SYSTEM. ANY AIR EVACUATED FROM THE STORAGE TANKS DURING THE LOADING PROCESS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FILTERED BEFORE BEING DISCHARGED TO THE ATMOSPHERE.</w:t>
      </w:r>
    </w:p>
    <w:p w14:paraId="3DAA8150" w14:textId="7EE0E478" w:rsidR="005C03E4" w:rsidRPr="005C03E4" w:rsidRDefault="005C03E4" w:rsidP="000F1D31">
      <w:pPr>
        <w:numPr>
          <w:ilvl w:val="0"/>
          <w:numId w:val="9"/>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MATERIAL THAT HAS BECOME CAKED DUE TO MOISTURE ABSORPTION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NOT BE USED. BINDER MATERIALS CONTAINING LUMPS OR FOREIGN MATTER OF A NATURE AND IN AMOUNTS THAT MAY BE DELETERIOUS TO THE INJECTION OPERATION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NOT BE USED. IN EACH INSTANCE IN WHICH THE BINDER SOURCE IS CHANGED, THE BATCH PLANT SILOS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COMPLETELY EMPTIED BEFORE STORING BINDER FROM THE NEW SOURCE. MIXING BINDERS FROM DIFFERENT SOURCES IN THE SAME SILOS IS NOT PERMITTED.</w:t>
      </w:r>
    </w:p>
    <w:p w14:paraId="512FC030" w14:textId="4F708F7B" w:rsidR="005C03E4" w:rsidRPr="005C03E4" w:rsidRDefault="005C03E4" w:rsidP="000F1D31">
      <w:pPr>
        <w:numPr>
          <w:ilvl w:val="0"/>
          <w:numId w:val="9"/>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EQUIPMENT USED FOR PROPORTIONING DURING BINDER PRODUCTION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CALIBRATED PRIOR TO INITIAL USE AND REPEATED EVERY 3 MONTHS OR EVERY TIME THE BATCH PLANT IS RELOCATED, WHICHEVER IS SOONER. CALIBRATION RECORDS MUST BE SUBMITTED TO THE OWNER IN ACCORDANCE WITH SECTION 1.8.</w:t>
      </w:r>
    </w:p>
    <w:p w14:paraId="2FECE162" w14:textId="378739BC" w:rsidR="005C03E4" w:rsidRPr="005C03E4" w:rsidRDefault="005C03E4" w:rsidP="000F1D31">
      <w:pPr>
        <w:numPr>
          <w:ilvl w:val="0"/>
          <w:numId w:val="9"/>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POSITIVE DISPLACEMENT PUMPS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USED TO TRANSFER THE SLURRY TO THE INJECTION POINT.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DEMONSTRATE THAT THE EQUIPMENT CAN UNIFORMLY DELIVER BINDER AT SUITABLE RATES IN ACCORDANCE WITH THE CONSTRUCTION PLAN.</w:t>
      </w:r>
    </w:p>
    <w:p w14:paraId="2D8F2E51" w14:textId="721355EC" w:rsidR="005C03E4" w:rsidRPr="005C03E4" w:rsidRDefault="005C03E4" w:rsidP="005C03E4">
      <w:pPr>
        <w:shd w:val="clear" w:color="auto" w:fill="FFFFFF"/>
        <w:spacing w:before="100" w:beforeAutospacing="1" w:after="100" w:afterAutospacing="1"/>
        <w:outlineLvl w:val="2"/>
        <w:rPr>
          <w:rFonts w:ascii="Arial" w:eastAsia="Times New Roman" w:hAnsi="Arial" w:cs="Arial"/>
          <w:b/>
          <w:bCs/>
          <w:color w:val="000000"/>
          <w:szCs w:val="20"/>
        </w:rPr>
      </w:pPr>
      <w:bookmarkStart w:id="12" w:name="toc366850156"/>
      <w:bookmarkEnd w:id="12"/>
      <w:r w:rsidRPr="00107450">
        <w:rPr>
          <w:rFonts w:ascii="Arial" w:eastAsia="Times New Roman" w:hAnsi="Arial" w:cs="Arial"/>
          <w:b/>
          <w:bCs/>
          <w:color w:val="000000"/>
          <w:szCs w:val="20"/>
        </w:rPr>
        <w:t>2.3 PRODUCTS</w:t>
      </w:r>
    </w:p>
    <w:p w14:paraId="68F0985D" w14:textId="331046ED"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B144A5">
        <w:rPr>
          <w:rFonts w:ascii="Arial" w:eastAsia="Times New Roman" w:hAnsi="Arial" w:cs="Arial"/>
          <w:color w:val="000000"/>
          <w:szCs w:val="20"/>
        </w:rPr>
        <w:t>THE PRODUCT REQUIREMENTS WILL BE VERIFIED BY LABORATORY AND FIELD TESTING TO CONFIRM THE PARAMETERS ASSUMED IN THE DESIGN. IT IS CRITICAL THAT THE DESIGN CRITERIA BE VERIFIABLE BY MEASUREMENTS AND TESTING AND THAT ALL RESULTS BE USED TO VERIFY THAT THE SPECIFICATION REQUIREMENTS HAVE BEEN SATISFIED OR TO PROVIDE MEASUREMENT DATA FOR PAYMENT.</w:t>
      </w:r>
      <w:r w:rsidRPr="00BA4BE0">
        <w:rPr>
          <w:rFonts w:ascii="Arial" w:eastAsia="Times New Roman" w:hAnsi="Arial" w:cs="Arial"/>
          <w:i/>
          <w:iCs/>
          <w:color w:val="000000"/>
          <w:szCs w:val="20"/>
          <w:highlight w:val="yellow"/>
        </w:rPr>
        <w:t xml:space="preserve"> </w:t>
      </w:r>
    </w:p>
    <w:p w14:paraId="711217CD" w14:textId="044C28D5"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lastRenderedPageBreak/>
        <w:t xml:space="preserve">A.  GEOMETRIC TOLERANCE: DMM ELEMENTS INSTALLED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MEET THE GEOMETRIC TOLERANCE OUTLINED IN SECTION 3.6.</w:t>
      </w:r>
    </w:p>
    <w:p w14:paraId="5E280284" w14:textId="0A305C7C"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B</w:t>
      </w:r>
      <w:r w:rsidR="00341E58">
        <w:rPr>
          <w:rFonts w:ascii="Arial" w:eastAsia="Times New Roman" w:hAnsi="Arial" w:cs="Arial"/>
          <w:color w:val="000000"/>
          <w:szCs w:val="20"/>
        </w:rPr>
        <w:t>.</w:t>
      </w:r>
      <w:r w:rsidRPr="00107450">
        <w:rPr>
          <w:rFonts w:ascii="Arial" w:eastAsia="Times New Roman" w:hAnsi="Arial" w:cs="Arial"/>
          <w:color w:val="000000"/>
          <w:szCs w:val="20"/>
        </w:rPr>
        <w:t xml:space="preserve">  STRENGTH: THE STRENGTH OF TREATED SOILS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MEET THE STRENGTH CRITERIA OUTLINED IN SECTION 3.6.</w:t>
      </w:r>
    </w:p>
    <w:p w14:paraId="3FF56349" w14:textId="127DBE15" w:rsid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C.  UNIFORMITY: THE UNIFORMITY OF TREATED SOILS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MEET THE UNIFORMITY CRITERIA OUTLINED IN SECTION 3.6.</w:t>
      </w:r>
    </w:p>
    <w:p w14:paraId="7CF1D6C9" w14:textId="77777777" w:rsidR="00B144A5" w:rsidRPr="005C03E4" w:rsidRDefault="00B144A5" w:rsidP="005C03E4">
      <w:pPr>
        <w:shd w:val="clear" w:color="auto" w:fill="FFFFFF"/>
        <w:spacing w:before="100" w:beforeAutospacing="1" w:after="100" w:afterAutospacing="1"/>
        <w:rPr>
          <w:rFonts w:ascii="Arial" w:eastAsia="Times New Roman" w:hAnsi="Arial" w:cs="Arial"/>
          <w:color w:val="000000"/>
          <w:szCs w:val="20"/>
        </w:rPr>
      </w:pPr>
    </w:p>
    <w:p w14:paraId="088BD765" w14:textId="77777777" w:rsidR="000F1D31" w:rsidRDefault="000F1D31">
      <w:pPr>
        <w:spacing w:after="200" w:line="276" w:lineRule="auto"/>
        <w:rPr>
          <w:rFonts w:ascii="Arial" w:eastAsia="Times New Roman" w:hAnsi="Arial" w:cs="Arial"/>
          <w:b/>
          <w:bCs/>
          <w:color w:val="000000"/>
          <w:szCs w:val="20"/>
        </w:rPr>
      </w:pPr>
      <w:bookmarkStart w:id="13" w:name="toc366850157"/>
      <w:bookmarkEnd w:id="13"/>
      <w:r>
        <w:rPr>
          <w:rFonts w:ascii="Arial" w:eastAsia="Times New Roman" w:hAnsi="Arial" w:cs="Arial"/>
          <w:b/>
          <w:bCs/>
          <w:color w:val="000000"/>
          <w:szCs w:val="20"/>
        </w:rPr>
        <w:br w:type="page"/>
      </w:r>
    </w:p>
    <w:p w14:paraId="43EEBF7C" w14:textId="7DDFAA0E" w:rsidR="005C03E4" w:rsidRPr="005C03E4" w:rsidRDefault="005C03E4" w:rsidP="005C03E4">
      <w:pPr>
        <w:shd w:val="clear" w:color="auto" w:fill="FFFFFF"/>
        <w:spacing w:before="100" w:beforeAutospacing="1" w:after="100" w:afterAutospacing="1"/>
        <w:outlineLvl w:val="2"/>
        <w:rPr>
          <w:rFonts w:ascii="Arial" w:eastAsia="Times New Roman" w:hAnsi="Arial" w:cs="Arial"/>
          <w:b/>
          <w:bCs/>
          <w:color w:val="000000"/>
          <w:szCs w:val="20"/>
        </w:rPr>
      </w:pPr>
      <w:r w:rsidRPr="00107450">
        <w:rPr>
          <w:rFonts w:ascii="Arial" w:eastAsia="Times New Roman" w:hAnsi="Arial" w:cs="Arial"/>
          <w:b/>
          <w:bCs/>
          <w:color w:val="000000"/>
          <w:szCs w:val="20"/>
        </w:rPr>
        <w:lastRenderedPageBreak/>
        <w:t>PART 3-EXECUTION</w:t>
      </w:r>
    </w:p>
    <w:p w14:paraId="3934DB54" w14:textId="296B185F" w:rsidR="005C03E4" w:rsidRPr="005C03E4" w:rsidRDefault="005C03E4" w:rsidP="005C03E4">
      <w:pPr>
        <w:shd w:val="clear" w:color="auto" w:fill="FFFFFF"/>
        <w:spacing w:before="100" w:beforeAutospacing="1" w:after="100" w:afterAutospacing="1"/>
        <w:outlineLvl w:val="2"/>
        <w:rPr>
          <w:rFonts w:ascii="Arial" w:eastAsia="Times New Roman" w:hAnsi="Arial" w:cs="Arial"/>
          <w:b/>
          <w:bCs/>
          <w:color w:val="000000"/>
          <w:szCs w:val="20"/>
        </w:rPr>
      </w:pPr>
      <w:bookmarkStart w:id="14" w:name="toc366850158"/>
      <w:bookmarkEnd w:id="14"/>
      <w:r w:rsidRPr="00107450">
        <w:rPr>
          <w:rFonts w:ascii="Arial" w:eastAsia="Times New Roman" w:hAnsi="Arial" w:cs="Arial"/>
          <w:b/>
          <w:bCs/>
          <w:color w:val="000000"/>
          <w:szCs w:val="20"/>
        </w:rPr>
        <w:t>3.1 GENERAL</w:t>
      </w:r>
    </w:p>
    <w:p w14:paraId="3BCEF2D8" w14:textId="35C185E1"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DEEP MIXED ELEMENTS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CONSTRUCTED TO THE LINES, GRADES, AND CROSS SECTIONS INDICATED IN THE PLANS AND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MEET THE STRENGTH AND UNIFORMITY REQUIREMENTS SPECIFIED IN SECTION 3.6.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ESTABLISH CONSISTENT PROCEDURES DURING CONSTRUCTION TO ENSURE THAT THE ACCEPTANCE CRITERIA ARE SATISFIED. THE PROCEDURES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ESTABLISHED BASED ON THE RESULTS OF THE FIELD VALIDATION PROGRAM.</w:t>
      </w:r>
    </w:p>
    <w:p w14:paraId="0D470D55" w14:textId="71723487" w:rsidR="005C03E4" w:rsidRPr="005C03E4" w:rsidRDefault="005C03E4" w:rsidP="005C03E4">
      <w:pPr>
        <w:shd w:val="clear" w:color="auto" w:fill="FFFFFF"/>
        <w:spacing w:before="100" w:beforeAutospacing="1" w:after="100" w:afterAutospacing="1"/>
        <w:outlineLvl w:val="2"/>
        <w:rPr>
          <w:rFonts w:ascii="Arial" w:eastAsia="Times New Roman" w:hAnsi="Arial" w:cs="Arial"/>
          <w:b/>
          <w:bCs/>
          <w:color w:val="000000"/>
          <w:szCs w:val="20"/>
        </w:rPr>
      </w:pPr>
      <w:bookmarkStart w:id="15" w:name="toc366850159"/>
      <w:bookmarkEnd w:id="15"/>
      <w:r w:rsidRPr="00107450">
        <w:rPr>
          <w:rFonts w:ascii="Arial" w:eastAsia="Times New Roman" w:hAnsi="Arial" w:cs="Arial"/>
          <w:b/>
          <w:bCs/>
          <w:color w:val="000000"/>
          <w:szCs w:val="20"/>
        </w:rPr>
        <w:t>3.2 FIELD VALIDATION PROGRAM</w:t>
      </w:r>
    </w:p>
    <w:p w14:paraId="79D72694" w14:textId="64C9CED5" w:rsidR="005C03E4" w:rsidRPr="00B144A5" w:rsidRDefault="005C03E4" w:rsidP="005C03E4">
      <w:pPr>
        <w:shd w:val="clear" w:color="auto" w:fill="FFFFFF"/>
        <w:spacing w:before="100" w:beforeAutospacing="1" w:after="100" w:afterAutospacing="1"/>
        <w:rPr>
          <w:rFonts w:ascii="Arial" w:eastAsia="Times New Roman" w:hAnsi="Arial" w:cs="Arial"/>
          <w:color w:val="000000"/>
          <w:szCs w:val="20"/>
        </w:rPr>
      </w:pPr>
      <w:r w:rsidRPr="00B144A5">
        <w:rPr>
          <w:rFonts w:ascii="Arial" w:eastAsia="Times New Roman" w:hAnsi="Arial" w:cs="Arial"/>
          <w:color w:val="000000"/>
          <w:szCs w:val="20"/>
        </w:rPr>
        <w:t xml:space="preserve">THE CONTRACTOR </w:t>
      </w:r>
      <w:r w:rsidR="002F1EF5" w:rsidRPr="00B144A5">
        <w:rPr>
          <w:rFonts w:ascii="Arial" w:eastAsia="Times New Roman" w:hAnsi="Arial" w:cs="Arial"/>
          <w:color w:val="000000"/>
          <w:szCs w:val="20"/>
        </w:rPr>
        <w:t>SHALL</w:t>
      </w:r>
      <w:r w:rsidRPr="00B144A5">
        <w:rPr>
          <w:rFonts w:ascii="Arial" w:eastAsia="Times New Roman" w:hAnsi="Arial" w:cs="Arial"/>
          <w:color w:val="000000"/>
          <w:szCs w:val="20"/>
        </w:rPr>
        <w:t xml:space="preserve"> DETERMINE AND DEMONSTRATE THE FIELD MIXING PARAMETERS THAT RELIABLY PRODUCE MIXED SOIL SATISFYING THE SPECIFICATION REQUIREMENTS. BASED ON A REVIEW OF THE RESULTS OF THE FIELD VALIDATION PROGRAM, THE CONTRACTOR MAY PROPOSE CHANGES TO THE ORIGINALLY INTENDED MEANS, METHODS, AND MATERIALS. THESE CHANGES TO THE INSTALLATION PROCEDURES MUST BE AGREED ON BY THE OWNER PRIOR TO PRODUCTION. IT IS IMPORTANT TO RECALL THAT THE STRENGTH OF LABORATORY- AND FIELD-MIXED MATERIALS WILL DIFFER.</w:t>
      </w:r>
    </w:p>
    <w:p w14:paraId="4DEFFE84" w14:textId="70AA1DE8" w:rsidR="005C03E4" w:rsidRPr="005C03E4" w:rsidRDefault="00B144A5" w:rsidP="005C03E4">
      <w:pPr>
        <w:shd w:val="clear" w:color="auto" w:fill="FFFFFF"/>
        <w:spacing w:before="100" w:beforeAutospacing="1" w:after="100" w:afterAutospacing="1"/>
        <w:rPr>
          <w:rFonts w:ascii="Arial" w:eastAsia="Times New Roman" w:hAnsi="Arial" w:cs="Arial"/>
          <w:color w:val="000000"/>
          <w:szCs w:val="20"/>
        </w:rPr>
      </w:pPr>
      <w:r w:rsidRPr="00B144A5">
        <w:rPr>
          <w:rFonts w:ascii="Arial" w:eastAsia="Times New Roman" w:hAnsi="Arial" w:cs="Arial"/>
          <w:color w:val="000000"/>
          <w:szCs w:val="20"/>
        </w:rPr>
        <w:t>THE</w:t>
      </w:r>
      <w:r w:rsidR="005C03E4" w:rsidRPr="00B144A5">
        <w:rPr>
          <w:rFonts w:ascii="Arial" w:eastAsia="Times New Roman" w:hAnsi="Arial" w:cs="Arial"/>
          <w:color w:val="000000"/>
          <w:szCs w:val="20"/>
        </w:rPr>
        <w:t xml:space="preserve"> CONTRACTOR MAY INSTALL TWO TEST ELEMENTS TO BECOME FAMILIAR WITH THE SOILS AND OPERATIONAL PARAMETERS</w:t>
      </w:r>
      <w:r w:rsidRPr="00B144A5">
        <w:rPr>
          <w:rFonts w:ascii="Arial" w:eastAsia="Times New Roman" w:hAnsi="Arial" w:cs="Arial"/>
          <w:color w:val="000000"/>
          <w:szCs w:val="20"/>
        </w:rPr>
        <w:t xml:space="preserve"> AT NO ADDITIONAL COST TO THE CONTRACT</w:t>
      </w:r>
      <w:r w:rsidR="005C03E4" w:rsidRPr="00B144A5">
        <w:rPr>
          <w:rFonts w:ascii="Arial" w:eastAsia="Times New Roman" w:hAnsi="Arial" w:cs="Arial"/>
          <w:color w:val="000000"/>
          <w:szCs w:val="20"/>
        </w:rPr>
        <w:t xml:space="preserve">. ONLY ONE FULL-DEPTH CORE </w:t>
      </w:r>
      <w:r w:rsidR="002F1EF5" w:rsidRPr="00B144A5">
        <w:rPr>
          <w:rFonts w:ascii="Arial" w:eastAsia="Times New Roman" w:hAnsi="Arial" w:cs="Arial"/>
          <w:color w:val="000000"/>
          <w:szCs w:val="20"/>
        </w:rPr>
        <w:t>SHALL</w:t>
      </w:r>
      <w:r w:rsidR="005C03E4" w:rsidRPr="00B144A5">
        <w:rPr>
          <w:rFonts w:ascii="Arial" w:eastAsia="Times New Roman" w:hAnsi="Arial" w:cs="Arial"/>
          <w:color w:val="000000"/>
          <w:szCs w:val="20"/>
        </w:rPr>
        <w:t xml:space="preserve"> BE REQUIRED FROM EACH GROUP OF ELEMENTS INSTALLED USING THE SAME MIXING PARAMETERS.</w:t>
      </w:r>
    </w:p>
    <w:p w14:paraId="0B03E672" w14:textId="6139D15A"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A.  PRIOR TO PRODUCTION, THE CONTRACTOR MUST CONSTRUCT A TEST SECTION AT THE LOCATION SHOWN IN THE PLANS TO VERIFY THAT THE CONTRACTOR'S PROPOSED EQUIPMENT, PROCEDURES, AND MIX DESIGN CAN UNIFORMLY MIX THE ONSITE SOILS AND ACHIEVE THE PRODUCT REQUIREMENTS OUTLINED IN THE ACCEPTANCE CRITERIA IN SECTION 3.6.</w:t>
      </w:r>
    </w:p>
    <w:p w14:paraId="2FAC6ABF" w14:textId="4CE3717F"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B.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SUBMIT THE RESULTS OF THE FIELD VALIDATION PROGRAM TO THE OWNER AS OUTLINED IN SECTION 1.8.</w:t>
      </w:r>
    </w:p>
    <w:p w14:paraId="0487F83C" w14:textId="104ACC67"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C.  LABORATORY BENCH-SCALE TESTING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USED TO IDENTIFY INITIAL MIX DESIGNS FOR USE IN THE FIELD VALIDATION PROGRAM. BULK SOIL SAMPLES FROM THE SITE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OBTAINED BY THE CONTRACTOR. A SUITE OF THREE MIX DESIGNS IS REQUIRED FOR EACH MAJOR SOIL STRATUM ENCOUNTERED TO THE EXPECTED TERMINATION DEPTH OF THE ELEMENTS.</w:t>
      </w:r>
    </w:p>
    <w:p w14:paraId="6F4AB6EA" w14:textId="10AFE81E"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D.  THE TEST SECTION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INSTALLED AT THE LOCATION INDICATED IN THE PLANS.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SUBMIT A PLAN DRAWING SHOWING THE LOCATIONS OF THE TEST SECTION ELEMENTS. AT LEAST THREE ELEMENTS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INSTALLED WITH DIFFERENT MIXING PARAMETERS FOR EACH ELEMENT. EACH ELEMENT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EXTEND FROM THE TOP ELEVATION TO THE BOTTOM ELEVATION (OR REQUIRED PENETRATION INTO BEARING LAYER) IF DIFFERENT MIXING PARAMETERS ARE USED. AT LEAST ONE FULL-DEPTH CORE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OBTAINED FROM EACH ELEMENT OR GROUP OF ELEMENTS INSTALLED USING THE SAME MIXING PARAMETERS.</w:t>
      </w:r>
    </w:p>
    <w:p w14:paraId="205813CA" w14:textId="253DF56A"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E.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OBTAIN FULL-DEPTH CORE SAMPLES FROM THE TEST ELEMENTS IN ACCORDANCE WITH THE QC/QA REQUIREMENTS OUTLINED IN SECTION 3.6. TEST SAMPLES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SUBMITTED TO AN APPROVED INDEPENDENT LABORATORY FOR TESTING. THE CONTRACTOR MAY PROPOSE OTHER SAMPLING TECHNIQUES TO OBTAIN </w:t>
      </w:r>
      <w:r w:rsidRPr="00107450">
        <w:rPr>
          <w:rFonts w:ascii="Arial" w:eastAsia="Times New Roman" w:hAnsi="Arial" w:cs="Arial"/>
          <w:color w:val="000000"/>
          <w:szCs w:val="20"/>
        </w:rPr>
        <w:lastRenderedPageBreak/>
        <w:t>CONTINUOUS SAMPLES OF THE DEEP MIXED MATERIAL WHICH, IF APPROVED BY THE ENGINEER, COULD BE SUBMITTED AS FURTHER EVIDENCE OF COMPLIANCE WITH THE ACCEPTANCE REQUIREMENTS.</w:t>
      </w:r>
    </w:p>
    <w:p w14:paraId="6DFBEBB2" w14:textId="44855B2D" w:rsidR="005C03E4" w:rsidRPr="005C03E4" w:rsidRDefault="005C03E4" w:rsidP="005C03E4">
      <w:pPr>
        <w:shd w:val="clear" w:color="auto" w:fill="FFFFFF"/>
        <w:spacing w:before="100" w:beforeAutospacing="1" w:after="100" w:afterAutospacing="1"/>
        <w:outlineLvl w:val="2"/>
        <w:rPr>
          <w:rFonts w:ascii="Arial" w:eastAsia="Times New Roman" w:hAnsi="Arial" w:cs="Arial"/>
          <w:b/>
          <w:bCs/>
          <w:color w:val="000000"/>
          <w:szCs w:val="20"/>
        </w:rPr>
      </w:pPr>
      <w:bookmarkStart w:id="16" w:name="toc366850160"/>
      <w:bookmarkEnd w:id="16"/>
      <w:r w:rsidRPr="00107450">
        <w:rPr>
          <w:rFonts w:ascii="Arial" w:eastAsia="Times New Roman" w:hAnsi="Arial" w:cs="Arial"/>
          <w:b/>
          <w:bCs/>
          <w:color w:val="000000"/>
          <w:szCs w:val="20"/>
        </w:rPr>
        <w:t>3.3 BINDER PREPARATION (WET METHOD)</w:t>
      </w:r>
    </w:p>
    <w:p w14:paraId="748DF828" w14:textId="7A7544FD"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A.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MIX DRY BINDER AND WATER IN THE SLURRY PLANT TO PRODUCE A UNIFORM SUSPENSION OF BINDER IN THE WATER.</w:t>
      </w:r>
    </w:p>
    <w:p w14:paraId="05761756" w14:textId="018F84E8"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B.  THE SLURRY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HELD IN THE AGITATION TANK FOR A MAXIMUM HOLDING TIME OF 4 H. HOLDING TIME IS CALCULATED FROM THE BEGINNING OF THE INITIAL MIXING.</w:t>
      </w:r>
    </w:p>
    <w:p w14:paraId="1E69FB03" w14:textId="2F96D5C6"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C.  SLURRY DENSITY MUST BE MEASURED IN ACCORDANCE WITH THE REQUIREMENTS OUTLINED IN SECTION 3.6. IF THE SLURRY DENSITY IS OUTSIDE THE TOLERANCE REQUIRED BY THE MIX DESIGN,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RECALIBRATE MONITORING EQUIPMENT AND PERFORM ADDITIONAL TESTING AS REQUIRED BY THE ENGINEER AT NO ADDITIONAL COST TO THE OWNER. THE CONTRACTOR MAY ALSO ADJUST BINDER OR WATER QUANTITIES APPROPRIATELY AND RETEST AT NO ADDITIONAL COST TO THE OWNER. THE SPECIFIC GRAVITY OF THE BINDER SLURRY MEASURED DURING PRODUCTION MAY NOT DEVIATE BY MORE THAN 3 PERCENT FROM THE ESTABLISHED SPECIFIC GRAVITY.</w:t>
      </w:r>
    </w:p>
    <w:p w14:paraId="62CF617A" w14:textId="6BA47546"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D.  MONITORING DATA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RECORDED IN THE DAILY PRODUCTION REPORT.</w:t>
      </w:r>
    </w:p>
    <w:p w14:paraId="48DB78C9" w14:textId="62AD9F74" w:rsidR="005C03E4" w:rsidRPr="005C03E4" w:rsidRDefault="005C03E4" w:rsidP="005C03E4">
      <w:pPr>
        <w:shd w:val="clear" w:color="auto" w:fill="FFFFFF"/>
        <w:spacing w:before="100" w:beforeAutospacing="1" w:after="100" w:afterAutospacing="1"/>
        <w:outlineLvl w:val="2"/>
        <w:rPr>
          <w:rFonts w:ascii="Arial" w:eastAsia="Times New Roman" w:hAnsi="Arial" w:cs="Arial"/>
          <w:b/>
          <w:bCs/>
          <w:color w:val="000000"/>
          <w:szCs w:val="20"/>
        </w:rPr>
      </w:pPr>
      <w:bookmarkStart w:id="17" w:name="toc366850161"/>
      <w:bookmarkEnd w:id="17"/>
      <w:r w:rsidRPr="00107450">
        <w:rPr>
          <w:rFonts w:ascii="Arial" w:eastAsia="Times New Roman" w:hAnsi="Arial" w:cs="Arial"/>
          <w:b/>
          <w:bCs/>
          <w:color w:val="000000"/>
          <w:szCs w:val="20"/>
        </w:rPr>
        <w:t>3.4 LOCATING ELEMENTS</w:t>
      </w:r>
    </w:p>
    <w:p w14:paraId="26B58D57" w14:textId="747645F4"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B144A5">
        <w:rPr>
          <w:rFonts w:ascii="Arial" w:eastAsia="Times New Roman" w:hAnsi="Arial" w:cs="Arial"/>
          <w:color w:val="000000"/>
          <w:szCs w:val="20"/>
        </w:rPr>
        <w:t>THE DELAY AND STANDBY PROCEDURES TO BE USED WHEN OBSTRUCTIONS ARE ENCOUNTERED MUST BE DEFINED CLEARLY</w:t>
      </w:r>
      <w:r w:rsidR="00B144A5">
        <w:rPr>
          <w:rFonts w:ascii="Arial" w:eastAsia="Times New Roman" w:hAnsi="Arial" w:cs="Arial"/>
          <w:color w:val="000000"/>
          <w:szCs w:val="20"/>
        </w:rPr>
        <w:t xml:space="preserve"> IN THE CONTRACTOR’S WORK PLAN</w:t>
      </w:r>
      <w:r w:rsidRPr="00B144A5">
        <w:rPr>
          <w:rFonts w:ascii="Arial" w:eastAsia="Times New Roman" w:hAnsi="Arial" w:cs="Arial"/>
          <w:color w:val="000000"/>
          <w:szCs w:val="20"/>
        </w:rPr>
        <w:t>. IT IS NOT ALWAYS PRACTICAL FOR THE CONTRACTOR TO MAINTAIN PRODUCTION BY MOVING TO A DIFFERENT SECTION OF THE SITE AND CONTINUING DEEP MIXING WHILE AN OBSTRUCTION IS BEING INVESTIGATED. REDRILLING HARDENED ELEMENTS WITH HIGH TARGET STRENGTHS MAY BE IMPRACTICAL IN SOME CASES, SO IT IS IMPORTANT THAT THE COLUMNS/ELEMENTS BE LOCATED ACCURATELY BY THE CONTRACTOR.</w:t>
      </w:r>
    </w:p>
    <w:p w14:paraId="1DFBFFAD" w14:textId="672FB012"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A.  BEFORE BEGINNING INSTALLATION,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ACCURATELY STAKE THE LOCATION OF THE DEEP MIXED ELEMENTS SHOWN IN THE PLANS USING A LICENSED SURVEYOR.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PROVIDE AN ADEQUATE METHOD FOR LOCATING ELEMENTS TO ALLOW THE ENGINEER TO VERIFY THE AS-BUILT LOCATION OF THE ELEMENTS DURING CONSTRUCTION. THE CONTRACTOR WILL NOT BE COMPENSATED FOR ELEMENTS THAT ARE LOCATED OUTSIDE OF THE TOLERANCES SPECIFIED IN SECTION 3.6. THE OWNER WILL REVIEW THE LOCATION OF MISALIGNED ELEMENTS TO DETERMINE IF THE ELEMENTS INTERFERE WITH THE PROPOSED CONSTRUCTION. IF THE OWNER DETERMINES THAT MISALIGNED ELEMENTS WILL INTERFERE WITH CONSTRUCTION,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CORRECT THE ALIGNMENT. THE METHOD OF CORRECTION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SUBMITTED BY THE CONTRACTOR TO THE OWNER/ENGINEER FOR REVIEW AND APPROVAL.</w:t>
      </w:r>
    </w:p>
    <w:p w14:paraId="678C44BF" w14:textId="1B660545"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B.  IF AN OBSTRUCTION IS ENCOUNTERED THAT PREVENTS DRILLING ADVANCEMENT,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IMMEDIATELY NOTIFY THE ENGINEER AND INVESTIGATE THE LOCATION AND EXTENT OF THE OBSTRUCTION USING METHODS APPROVED BY THE ENGINEER.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PROPOSE REMEDIAL MEASURES TO CLEAR THE OBSTRUCTION FOR APPROVAL BY THE ENGINEER. THE CONTRACTOR WILL BE COMPENSATED FOR REMOVAL OR CLEARING OF OBSTRUCTIONS WITH PRIOR APPROVAL FROM THE OWNER. IF THE ELEMENT CANNOT BE INSTALLED AT THE DESIGN LOCATION DUE TO OBSTRUCTIONS, THE ELEMENT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RELOCATED AS DIRECTED BY THE ENGINEER.</w:t>
      </w:r>
    </w:p>
    <w:p w14:paraId="0B36365F" w14:textId="073AF409" w:rsidR="005C03E4" w:rsidRPr="005C03E4" w:rsidRDefault="005C03E4" w:rsidP="005C03E4">
      <w:pPr>
        <w:shd w:val="clear" w:color="auto" w:fill="FFFFFF"/>
        <w:spacing w:before="100" w:beforeAutospacing="1" w:after="100" w:afterAutospacing="1"/>
        <w:outlineLvl w:val="2"/>
        <w:rPr>
          <w:rFonts w:ascii="Arial" w:eastAsia="Times New Roman" w:hAnsi="Arial" w:cs="Arial"/>
          <w:b/>
          <w:bCs/>
          <w:color w:val="000000"/>
          <w:szCs w:val="20"/>
        </w:rPr>
      </w:pPr>
      <w:bookmarkStart w:id="18" w:name="toc366850162"/>
      <w:bookmarkEnd w:id="18"/>
      <w:r w:rsidRPr="00107450">
        <w:rPr>
          <w:rFonts w:ascii="Arial" w:eastAsia="Times New Roman" w:hAnsi="Arial" w:cs="Arial"/>
          <w:b/>
          <w:bCs/>
          <w:color w:val="000000"/>
          <w:szCs w:val="20"/>
        </w:rPr>
        <w:lastRenderedPageBreak/>
        <w:t>3.5 MIXING</w:t>
      </w:r>
    </w:p>
    <w:p w14:paraId="39D08BF7" w14:textId="0EBE6BF0"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A.  THE EQUIPMENT, INSTALLATION PROCEDURES, MATERIALS, AND SAMPLING AND TESTING METHODS ESTABLISHED DURING THE FIELD VALIDATION PROGRAM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USED FOR PRODUCTION. THE CONTRACTOR MAY REQUEST THAT THE ESTABLISHED MIX DESIGN, EQUIPMENT, INSTALLATION PROCEDURE, OR TEST METHODS BE MODIFIED; HOWEVER, THE ENGINEER MAY REQUIRE ADDITIONAL TESTING OR A NEW TEST SECTION AT NO ADDITIONAL COST TO THE OWNER TO VERIFY THAT ACCEPTABLE RESULTS CAN BE ACHIEVED.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NOT EMPLOY MODIFIED MIX DESIGNS, EQUIPMENT, INSTALLATION PROCEDURES, OR SAMPLING AND TESTING METHODS UNTIL APPROVED BY THE ENGINEER IN WRITING.</w:t>
      </w:r>
    </w:p>
    <w:p w14:paraId="10965814" w14:textId="0A351433"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B.  IF THE CONTRACTOR MUST MODIFY ESTABLISHED METHODS DUE TO EQUIPMENT BREAKDOWNS, MANPOWER CHANGES, OR IMPROVED CONDITIONS, A NEW TEST SECTION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INSTALLED AT NO COST TO THE OWNER. IF THE OWNER REQUESTS MODIFICATIONS TO THE MEANS AND METHODS FOR DESIGN OR OTHER REASONS (E.G., SITE CONDITIONS DIFFER FROM WHAT WERE ENCOUNTERED DURING THE GEOTECHNICAL EXPLORATIONS AND THE PREPRODUCTION TEST PROGRAM),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COMPENSATED FOR NEW TEST SECTIONS.</w:t>
      </w:r>
    </w:p>
    <w:p w14:paraId="72BDA678" w14:textId="7D77E658"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C.  INSTALLATION OF EACH COLUMN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CONTINUOUS. IF AN INTERRUPTION OF MORE THAN 1 H OCCURS, THE ELEMENT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REMIXED WHILE INJECTING BINDER AT THE DESIGN RATE FOR THE ENTIRE HEIGHT OF THE ELEMENT AT NO ADDITIONAL COST TO THE OWNER.</w:t>
      </w:r>
    </w:p>
    <w:p w14:paraId="70A83410" w14:textId="668D4514"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D.  BINDER SLURRY INJECTION RATE: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RECORD IN THE DAILY PRODUCTION REPORT ON A REAL-TIME BASIS THE WEIGHT OF DRY BINDER OR THE VOLUME OF BINDER SLURRY INJECTED FOR EACH 3 FT (1 M) (MEASURED VERTICALLY) DURING PENETRATION AND WITHDRAWAL FOR EACH ELEMENT. IF THE WEIGHT OF DRY BINDER OR THE VOLUME OF BINDER SLURRY INJECTED PER VERTICAL FOOT (METER) IS LESS THAN THE AMOUNT REQUIRED TO MEET THE BINDER FACTOR OR VOLUME RATIO ESTABLISHED DURING THE FIELD VALIDATION PROGRAM, THE ELEMENT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REMIXED, AND ADDITIONAL BINDER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INJECTED AT THE DESIGN BINDER INJECTION RATE TO A DEPTH AT LEAST 3 FT (1 M) BELOW THE DEFICIENT ZONE AT NO ADDITIONAL COST TO THE OWNER. THE BINDER FACTOR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RECORDED AND PLOTTED VERSUS DEPTH, AND THE RECORDS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VISIBLE TO THE OPERATOR ON A SCREEN DURING CONSTRUCTION SO THAT PROPER ADJUSTMENTS MAY BE MADE IN REAL TIME.</w:t>
      </w:r>
    </w:p>
    <w:p w14:paraId="7FE24E5B" w14:textId="17A82B2E"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E.   ROTATIONAL SPEED AND PENETRATION/WITHDRAWAL RATES: THE NECESSARY ROTATIONAL SPEEDS AND PENETRATION/WITHDRAWAL RATES FOR THE VARIOUS SOIL LAYERS ENCOUNTERED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DETERMINED DURING THE FIELD VALIDATION PROGRAM. THE PENETRATION AND WITHDRAWAL RATES MUST BE MONITORED ON A REAL-TIME BASIS. IF THE BRN IS MORE THAN 15 PERCENT BELOW THE VALUE DETERMINED TO BE RELIABLY ACCEPTABLE FROM THE FIELD VALIDATION PROGRAM, THE COLUMN/ELEMENT SECTION MUST BE REMIXED WHILE INJECTING GROUT AT THE DESIGN BINDER INJECTION RATE.</w:t>
      </w:r>
    </w:p>
    <w:p w14:paraId="27E505B3" w14:textId="150C2B0E" w:rsidR="000F1D31"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F.   VERTICAL ALIGNMENT: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MONITOR AND CONTROL THE VERTICAL ALIGNMENT OF THE MIXING TOOL STROKE IN TWO DIRECTIONS (LONGITUDINAL AND TRANSVERSE TO THE ELEMENT ALIGNMENT). VERTICAL ALIGNMENT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MAINTAINED WITHIN 1 PERCENT OF PLUMB DURING THE ELEMENT INSTALLATION.</w:t>
      </w:r>
    </w:p>
    <w:p w14:paraId="0EDC6AAA" w14:textId="77777777" w:rsidR="000F1D31" w:rsidRDefault="000F1D31">
      <w:pPr>
        <w:spacing w:after="200" w:line="276" w:lineRule="auto"/>
        <w:rPr>
          <w:rFonts w:ascii="Arial" w:eastAsia="Times New Roman" w:hAnsi="Arial" w:cs="Arial"/>
          <w:color w:val="000000"/>
          <w:szCs w:val="20"/>
        </w:rPr>
      </w:pPr>
      <w:r>
        <w:rPr>
          <w:rFonts w:ascii="Arial" w:eastAsia="Times New Roman" w:hAnsi="Arial" w:cs="Arial"/>
          <w:color w:val="000000"/>
          <w:szCs w:val="20"/>
        </w:rPr>
        <w:br w:type="page"/>
      </w:r>
    </w:p>
    <w:p w14:paraId="18187B9F" w14:textId="4479B553"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lastRenderedPageBreak/>
        <w:t>G.  ELEMENT TOP AND BOTTOM ELEVATIONS:</w:t>
      </w:r>
    </w:p>
    <w:p w14:paraId="7E4B4332" w14:textId="5E8FBCB2" w:rsidR="005C03E4" w:rsidRPr="00E04101" w:rsidRDefault="005C03E4" w:rsidP="005C03E4">
      <w:pPr>
        <w:shd w:val="clear" w:color="auto" w:fill="FFFFFF"/>
        <w:spacing w:before="100" w:beforeAutospacing="1" w:after="100" w:afterAutospacing="1"/>
        <w:rPr>
          <w:rFonts w:ascii="Arial" w:eastAsia="Times New Roman" w:hAnsi="Arial" w:cs="Arial"/>
          <w:color w:val="000000"/>
          <w:szCs w:val="20"/>
        </w:rPr>
      </w:pPr>
      <w:r w:rsidRPr="00E04101">
        <w:rPr>
          <w:rFonts w:ascii="Arial" w:eastAsia="Times New Roman" w:hAnsi="Arial" w:cs="Arial"/>
          <w:color w:val="000000"/>
          <w:szCs w:val="20"/>
        </w:rPr>
        <w:t>THE TERMINATION DEPTH OF DMM ELEMENTS IS DESIGNED TO MEET THE FOUNDATION REQUIREMENTS OF THE STRUCTURE, AS DISCUSSED IN CHAPTER 6. THE CONSTRUCTED ELEMENTS MUST EXTEND FROM THE SPECIFIED BOTTOM ELEVATION OR LOWER TO THE SPECIFIED TOP ELEVATION OR HIGHER. THE SPECIFIED TOP AND BOTTOM ELEVATIONS MAY VARY ACROSS THE SITE DEPENDING ON IN SITU GROUND CONDITIONS AND FACILITY REQUIREMENTS.</w:t>
      </w:r>
    </w:p>
    <w:p w14:paraId="3405BAEE" w14:textId="4EC10954" w:rsidR="005C03E4" w:rsidRPr="00E04101" w:rsidRDefault="005C03E4" w:rsidP="000F1D31">
      <w:pPr>
        <w:shd w:val="clear" w:color="auto" w:fill="FFFFFF"/>
        <w:spacing w:before="100" w:beforeAutospacing="1" w:after="80"/>
        <w:rPr>
          <w:rFonts w:ascii="Arial" w:eastAsia="Times New Roman" w:hAnsi="Arial" w:cs="Arial"/>
          <w:color w:val="000000"/>
          <w:szCs w:val="20"/>
        </w:rPr>
      </w:pPr>
      <w:r w:rsidRPr="00E04101">
        <w:rPr>
          <w:rFonts w:ascii="Arial" w:eastAsia="Times New Roman" w:hAnsi="Arial" w:cs="Arial"/>
          <w:color w:val="000000"/>
          <w:szCs w:val="20"/>
        </w:rPr>
        <w:t xml:space="preserve">THE TOTAL DEPTH OF PENETRATION CAN BE MEASURED EITHER BY OBSERVING THE LENGTH OF THE MIXING SHAFT INSERTED BELOW A REFERENCE POINT ON THE MAST OR BY SUBTRACTING THE EXPOSED LENGTH OF SHAFT ABOVE THE REFERENCE POINT FROM THE TOTAL SHAFT LENGTH. THE CONTRACTOR IS RESPONSIBLE FOR ACHIEVING THE SPECIFIED TOP AND BOTTOM ELEVATION REQUIREMENTS AND FOR RECORDING THE ACTUAL ELEVATIONS. THE MIXING EQUIPMENT MUST BE ADEQUATELY MARKED TO ALLOW QA PERSONNEL TO CONFIRM THE PENETRATION DEPTH. THE DEPTH MAY ALSO BE DETERMINED BY INSTRUMENT AND DISPLAYED IN REAL TIME. THE CONTRACTOR </w:t>
      </w:r>
      <w:r w:rsidR="002F1EF5" w:rsidRPr="00E04101">
        <w:rPr>
          <w:rFonts w:ascii="Arial" w:eastAsia="Times New Roman" w:hAnsi="Arial" w:cs="Arial"/>
          <w:color w:val="000000"/>
          <w:szCs w:val="20"/>
        </w:rPr>
        <w:t>SHALL</w:t>
      </w:r>
      <w:r w:rsidRPr="00E04101">
        <w:rPr>
          <w:rFonts w:ascii="Arial" w:eastAsia="Times New Roman" w:hAnsi="Arial" w:cs="Arial"/>
          <w:color w:val="000000"/>
          <w:szCs w:val="20"/>
        </w:rPr>
        <w:t xml:space="preserve"> MEASURE AND RECORD TOP AND BOTTOM ELEVATIONS IN THE DAILY PRODUCTION REPORT (SEE SECTION 1.8).</w:t>
      </w:r>
    </w:p>
    <w:p w14:paraId="5AE105BD" w14:textId="65FCFC60"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E04101">
        <w:rPr>
          <w:rFonts w:ascii="Arial" w:eastAsia="Times New Roman" w:hAnsi="Arial" w:cs="Arial"/>
          <w:color w:val="000000"/>
          <w:szCs w:val="20"/>
        </w:rPr>
        <w:t xml:space="preserve">IF THE DEPTH TO THE COMPETENT SOIL LAYER AT THE BOTTOM OF THE DMM ELEMENT IS FOUND TO BE DIFFERENT FROM THAT INDICATED ON THE PLANS, THE ENGINEER MAY DIRECT THE CONTRACTOR TO SHORTEN OR DEEPEN THE ELEMENT. THE CONTRACTOR </w:t>
      </w:r>
      <w:r w:rsidR="002F1EF5" w:rsidRPr="00E04101">
        <w:rPr>
          <w:rFonts w:ascii="Arial" w:eastAsia="Times New Roman" w:hAnsi="Arial" w:cs="Arial"/>
          <w:color w:val="000000"/>
          <w:szCs w:val="20"/>
        </w:rPr>
        <w:t>SHALL</w:t>
      </w:r>
      <w:r w:rsidRPr="00E04101">
        <w:rPr>
          <w:rFonts w:ascii="Arial" w:eastAsia="Times New Roman" w:hAnsi="Arial" w:cs="Arial"/>
          <w:color w:val="000000"/>
          <w:szCs w:val="20"/>
        </w:rPr>
        <w:t xml:space="preserve"> BE COMPENSATED BASED ON THE DECREASED OR INCREASED AMOUNT OF DEEP MIXING AS THE ENGINEER VARIES THE TERMINATION DEPTHS. THE CONTRACTOR </w:t>
      </w:r>
      <w:r w:rsidR="002F1EF5" w:rsidRPr="00E04101">
        <w:rPr>
          <w:rFonts w:ascii="Arial" w:eastAsia="Times New Roman" w:hAnsi="Arial" w:cs="Arial"/>
          <w:color w:val="000000"/>
          <w:szCs w:val="20"/>
        </w:rPr>
        <w:t>SHALL</w:t>
      </w:r>
      <w:r w:rsidRPr="00E04101">
        <w:rPr>
          <w:rFonts w:ascii="Arial" w:eastAsia="Times New Roman" w:hAnsi="Arial" w:cs="Arial"/>
          <w:color w:val="000000"/>
          <w:szCs w:val="20"/>
        </w:rPr>
        <w:t xml:space="preserve"> NOT, HOWEVER, BE COMPENSATED FOR ANY PORTIONS OF THE ELEMENTS THAT ARE ABOVE THE TOP ELEVATIONS OR BELOW THE BOTTOM ELEVATIONS SHOWN ON THE PLANS THAT ARE NOT APPROVED BY THE ENGINEER.</w:t>
      </w:r>
    </w:p>
    <w:p w14:paraId="05A6163B" w14:textId="5E4C5303" w:rsidR="005C03E4" w:rsidRPr="005C03E4" w:rsidRDefault="005C03E4" w:rsidP="000F1D31">
      <w:pPr>
        <w:numPr>
          <w:ilvl w:val="0"/>
          <w:numId w:val="10"/>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ELEMENTS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INSTALLED IN ACCORDANCE WITH THE LINE AND GRADES SHOWN IN THE PLANS.</w:t>
      </w:r>
    </w:p>
    <w:p w14:paraId="4FAF7E7E" w14:textId="3BE49E49" w:rsidR="005C03E4" w:rsidRPr="005C03E4" w:rsidRDefault="005C03E4" w:rsidP="000F1D31">
      <w:pPr>
        <w:numPr>
          <w:ilvl w:val="0"/>
          <w:numId w:val="10"/>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THE TOTAL DEPTH OF PENETRATION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MEASURED EITHER BY OBSERVING THE LENGTH OF THE MIXING SHAFT INSERTED BELOW A REFERENCE POINT ON THE MAST OR BY SUBTRACTING THE EXPOSED LENGTH OF SHAFT ABOVE THE REFERENCE POINT FROM THE TOTAL SHAFT LENGTH. CARE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TAKEN TO NOTE GROUND SURFACE HEAVE THAT MAY AFFECT REFERENCE POINTS FOR MEASURING MIXING SHAFT LENGTH.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NOTE AND RECORD ON THE DAILY PRODUCTION REPORT THE FINAL DEPTH OF THE STROKE. THE EQUIPMENT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ADEQUATELY MARKED TO ALLOW THE ENGINEER TO CONFIRM THE PENETRATION DEPTH DURING CONSTRUCTION.</w:t>
      </w:r>
    </w:p>
    <w:p w14:paraId="1A94964C" w14:textId="5FACECFD" w:rsidR="005C03E4" w:rsidRDefault="005C03E4" w:rsidP="000F1D31">
      <w:pPr>
        <w:numPr>
          <w:ilvl w:val="0"/>
          <w:numId w:val="10"/>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IF THE ELEVATIONS OF THE TOP OF COMPETENT SOILS ARE FOUND TO BE DIFFERENT FROM THOSE ESTIMATED, THE ENGINEER MAY DIRECT THE CONTRACTOR TO SHORTEN OR DEEPEN THE ELEMENTS. MEASUREMENTS OF TORQUE, DOWN PRESSURE, AND/OR THE CHANGE IN ROTATIONAL SPEED MAY BE USED AS INDICATIONS OF TERMINATION DEPTH IF A SUITABLE CORRELATION CAN BE DEVELOP BY THE CONTRACTOR TO THE SATISFACTION OF THE ENGINEER. THE CONTRACTOR WILL BE COMPENSATED BASED ON THE DECREASED OR INCREASED AMOUNT OF DEEP MIXING AS TERMINATION DEPTHS VARY.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NOT BE COMPENSATED FOR ANY PORTIONS OF THE ELEMENTS THAT ARE ABOVE THE TOP ELEVATIONS OR BELOW THE BOTTOM ELEVATIONS SHOWN ON THE PLANS UNLESS APPROVED BY THE ENGINEER.</w:t>
      </w:r>
    </w:p>
    <w:p w14:paraId="080C94F5" w14:textId="77777777" w:rsidR="000F1D31" w:rsidRPr="005C03E4" w:rsidRDefault="000F1D31" w:rsidP="000F1D31">
      <w:pPr>
        <w:shd w:val="clear" w:color="auto" w:fill="FFFFFF"/>
        <w:spacing w:before="45" w:after="0" w:line="240" w:lineRule="atLeast"/>
        <w:ind w:left="720"/>
        <w:rPr>
          <w:rFonts w:ascii="Arial" w:eastAsia="Times New Roman" w:hAnsi="Arial" w:cs="Arial"/>
          <w:color w:val="000000"/>
          <w:szCs w:val="20"/>
        </w:rPr>
      </w:pPr>
    </w:p>
    <w:p w14:paraId="51569203" w14:textId="3D527F27"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lastRenderedPageBreak/>
        <w:t>H.  BOTTOM MIXING:</w:t>
      </w:r>
    </w:p>
    <w:p w14:paraId="012C63F8" w14:textId="156FA0CE"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B144A5">
        <w:rPr>
          <w:rFonts w:ascii="Arial" w:eastAsia="Times New Roman" w:hAnsi="Arial" w:cs="Arial"/>
          <w:color w:val="000000"/>
          <w:szCs w:val="20"/>
        </w:rPr>
        <w:t xml:space="preserve">BOTTOM MIXING IS GENERALLY REQUIRED TO PROVIDE AN ADEQUATE LEVEL OF MIXING IN THE LOWER PORTION OF THE DMM COLUMN. BOTTOM MIXING MAY BE CONDUCTED BY LIFTING THE MIXING TOOL APPROXIMATELY 5 TO 10 FT (1.5 TO 3 M) ABOVE THE ELEMENT BOTTOM ELEVATION WHILE MAINTAINING MIXING ACTION AND REPENETRATING TO THE ELEMENT BOTTOM ELEVATION. THE ZONE AND PROCEDURE OF BOTTOM MIXING IS ESTABLISHED DURING THE FIELD VALIDATION PROGRAM. </w:t>
      </w:r>
    </w:p>
    <w:p w14:paraId="1F03E3A2" w14:textId="7EE53B7F"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CONDUCT BOTTOM MIXING AS ESTABLISHED IN THE FIELD VALIDATION PROGRAM.</w:t>
      </w:r>
    </w:p>
    <w:p w14:paraId="73407CB7" w14:textId="01D247C5"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I.    CONTROL OF SPOILS:</w:t>
      </w:r>
    </w:p>
    <w:p w14:paraId="144CA766" w14:textId="015E4442"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CONTROL AND DISPOSE OF ALL WASTE MATERIALS PRODUCED AS A RESULT OF THE MIXING OPERATION IN ACCORDANCE WITH THE PROJECT REQUIREMENTS. CONTAINING AND PROCESSING THE SPOILS</w:t>
      </w:r>
      <w:r w:rsidR="00B144A5">
        <w:rPr>
          <w:rFonts w:ascii="Arial" w:eastAsia="Times New Roman" w:hAnsi="Arial" w:cs="Arial"/>
          <w:color w:val="000000"/>
          <w:szCs w:val="20"/>
        </w:rPr>
        <w:t xml:space="preserve"> SHALL OCCUR OFF-SITE</w:t>
      </w:r>
      <w:r w:rsidRPr="00107450">
        <w:rPr>
          <w:rFonts w:ascii="Arial" w:eastAsia="Times New Roman" w:hAnsi="Arial" w:cs="Arial"/>
          <w:color w:val="000000"/>
          <w:szCs w:val="20"/>
        </w:rPr>
        <w:t>.</w:t>
      </w:r>
    </w:p>
    <w:p w14:paraId="5BBE9F36" w14:textId="4216C88E" w:rsidR="005C03E4" w:rsidRPr="005C03E4" w:rsidRDefault="005C03E4" w:rsidP="005C03E4">
      <w:pPr>
        <w:shd w:val="clear" w:color="auto" w:fill="FFFFFF"/>
        <w:spacing w:before="100" w:beforeAutospacing="1" w:after="100" w:afterAutospacing="1"/>
        <w:outlineLvl w:val="2"/>
        <w:rPr>
          <w:rFonts w:ascii="Arial" w:eastAsia="Times New Roman" w:hAnsi="Arial" w:cs="Arial"/>
          <w:b/>
          <w:bCs/>
          <w:color w:val="000000"/>
          <w:szCs w:val="20"/>
        </w:rPr>
      </w:pPr>
      <w:bookmarkStart w:id="19" w:name="toc366850163"/>
      <w:bookmarkEnd w:id="19"/>
      <w:r w:rsidRPr="00107450">
        <w:rPr>
          <w:rFonts w:ascii="Arial" w:eastAsia="Times New Roman" w:hAnsi="Arial" w:cs="Arial"/>
          <w:b/>
          <w:bCs/>
          <w:color w:val="000000"/>
          <w:szCs w:val="20"/>
        </w:rPr>
        <w:t>3.6 QC</w:t>
      </w:r>
    </w:p>
    <w:p w14:paraId="3AEECC6F" w14:textId="2792155E"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A.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PROVIDE ALL THE PERSONNEL AND EQUIPMENT NECESSARY TO IMPLEMENT THE QC/QA REQUIREMENTS OF THE PROJECT. THE ENGINEER WILL REVIEW DAILY PRODUCTION REPORTS AND QC/QA TEST REPORTS TO VERIFY THAT QC/QA PROCEDURES ARE BEING PROPERLY IMPLEMENTED.</w:t>
      </w:r>
    </w:p>
    <w:p w14:paraId="762594CA" w14:textId="1AD936D9"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B.  DEEP MIXING WORK PLAN: THE CONTRACTOR'S DEEP MIXING WORK PLAN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INCLUDE DESCRIPTIONS OF ALL QC/QA ACTIVITIES AND REPORTING AS OUTLINED IN SECTION 1.8. AFTER THE FIELD VALIDATION PROGRAM IS CONDUCTED, THE CONTRACTOR MAY REVISE THE QC/QA PROCEDURES, IF APPROVED BY THE ENGINEER.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MAINTAIN THE ESTABLISHED AND APPROVED QC/QA PROCEDURES THROUGHOUT PRODUCTION TO ENSURE CONSISTENCY IN THE DEEP MIXING INSTALLATION AND TO VERIFY THAT THE WORK COMPLIES WITH ALL REQUIREMENTS INDICATED IN THE APPROVED WORKING DRAWINGS.</w:t>
      </w:r>
    </w:p>
    <w:p w14:paraId="1AC9FAC0" w14:textId="6E674D8A"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C.  DAILY PRODUCTION RECORDS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SUBMITTED AS OUTLINED IN SECTION 1.8.</w:t>
      </w:r>
    </w:p>
    <w:p w14:paraId="51A56AD8" w14:textId="7453F811"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D.  BINDER SLURRY DENSITY: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MEASURE THE SPECIFIC GRAVITY OF THE BINDER SLURRY AT LEAST TWICE PER SHIFT PER SLURRY PLANT USING THE METHODS OUTLINED IN ASTM D4380 (NOT APPROPRIATE FOR DRY MIXING). THE SPECIFIC GRAVITY OF THE BINDER SLURRY MEASURED DURING PRODUCTION MAY NOT DEVIATE BY MORE THAN 3 PERCENT FROM THE ESTABLISHED SPECIFIC GRAVITY. IF THE SLURRY DENSITY DEVIATES BY MORE THAN 3 PERCENT,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RECALIBRATE MONITORING EQUIPMENT AND PERFORM ADDITIONAL TESTING AS REQUIRED BY THE ENGINEER AT NO ADDITIONAL COST TO THE OWNER. THE CONTRACTOR MAY ALSO ADJUST BINDER OR WATER QUANTITIES APPROPRIATELY AND RETEST AT NO ADDITIONAL COST TO THE OWNER.</w:t>
      </w:r>
    </w:p>
    <w:p w14:paraId="5200CB2A" w14:textId="65BB35D2" w:rsid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E.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MAKE SIMPLE ROUTINE CHECKS OF MATERIAL QUANTITIES SUCH AS COUNTING THE NUMBER OF BAGS OR TRUCKLOADS OF BINDER MATERIALS THAT HAVE BEEN USED. THESE QUANTITIES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RECORDED IN THE DAILY PRODUCTION REPORT.</w:t>
      </w:r>
    </w:p>
    <w:p w14:paraId="5A0CA9AE" w14:textId="32D663BC" w:rsidR="000F1D31" w:rsidRDefault="000F1D31" w:rsidP="005C03E4">
      <w:pPr>
        <w:shd w:val="clear" w:color="auto" w:fill="FFFFFF"/>
        <w:spacing w:before="100" w:beforeAutospacing="1" w:after="100" w:afterAutospacing="1"/>
        <w:rPr>
          <w:rFonts w:ascii="Arial" w:eastAsia="Times New Roman" w:hAnsi="Arial" w:cs="Arial"/>
          <w:color w:val="000000"/>
          <w:szCs w:val="20"/>
        </w:rPr>
      </w:pPr>
    </w:p>
    <w:p w14:paraId="65BCEFDF" w14:textId="77777777" w:rsidR="000F1D31" w:rsidRPr="005C03E4" w:rsidRDefault="000F1D31" w:rsidP="005C03E4">
      <w:pPr>
        <w:shd w:val="clear" w:color="auto" w:fill="FFFFFF"/>
        <w:spacing w:before="100" w:beforeAutospacing="1" w:after="100" w:afterAutospacing="1"/>
        <w:rPr>
          <w:rFonts w:ascii="Arial" w:eastAsia="Times New Roman" w:hAnsi="Arial" w:cs="Arial"/>
          <w:color w:val="000000"/>
          <w:szCs w:val="20"/>
        </w:rPr>
      </w:pPr>
    </w:p>
    <w:p w14:paraId="037EFD47" w14:textId="66885D1B"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lastRenderedPageBreak/>
        <w:t>F.   WET SAMPLING AND TESTING (NOT APPROPRIATE FOR DRY MIXING):</w:t>
      </w:r>
    </w:p>
    <w:p w14:paraId="2AEE14C4" w14:textId="7BB8D0AA" w:rsidR="005C03E4" w:rsidRPr="005C03E4" w:rsidRDefault="005C03E4" w:rsidP="000F1D31">
      <w:pPr>
        <w:numPr>
          <w:ilvl w:val="0"/>
          <w:numId w:val="11"/>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PERFORM ALL WET SAMPLING IN THE PRESENCE OF THE ENGINEER.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NOTIFY THE ENGINEER AT LEAST 1 BUSINESS DAY IN ADVANCE OF BEGINNING SAMPLING OPERATIONS.</w:t>
      </w:r>
    </w:p>
    <w:p w14:paraId="0A9F7C39" w14:textId="28BDE219" w:rsidR="005C03E4" w:rsidRPr="005C03E4" w:rsidRDefault="005C03E4" w:rsidP="000F1D31">
      <w:pPr>
        <w:numPr>
          <w:ilvl w:val="0"/>
          <w:numId w:val="11"/>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PROPOSE LOCATIONS FOR WET SAMPLING WHILE CONSIDERING INPUT FROM THE OWNER/ENGINEER. SAMPLE LOCATIONS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DISTRIBUTED UNIFORMLY BOTH LATERALLY AND VERTICALLY WITHIN THE DEEP MIXED ZONE. SAMPLING DEPTHS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SELECTED TO ENSURE THAT WET SAMPLES ARE RETRIEVED FROM EVERY MAIN SOIL STRATUM UNDERLYING THE SITE.</w:t>
      </w:r>
    </w:p>
    <w:p w14:paraId="236D4218" w14:textId="2F481579" w:rsidR="005C03E4" w:rsidRPr="005C03E4" w:rsidRDefault="005C03E4" w:rsidP="000F1D31">
      <w:pPr>
        <w:numPr>
          <w:ilvl w:val="0"/>
          <w:numId w:val="11"/>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REPORT THE INFORMATION REQUIRED IN THE DAILY PRODUCTION REPORT (SEE SECTION 1.8) FOR ALL ATTEMPTS, SUCCESSFUL AND UNSUCCESSFUL, TO OBTAIN WET SAMPLES.</w:t>
      </w:r>
    </w:p>
    <w:p w14:paraId="318D4CB7" w14:textId="45EE12A9" w:rsidR="005C03E4" w:rsidRPr="005C03E4" w:rsidRDefault="005C03E4" w:rsidP="000F1D31">
      <w:pPr>
        <w:numPr>
          <w:ilvl w:val="0"/>
          <w:numId w:val="11"/>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COLLECT A MINIMUM OF THREE WET BULK SAMPLES (EACH SAMPLE IS TAKEN AT ONE SELECTED DEPTH AT ONE LOCATION) FOR EACH MIX DESIGN USED IN EACH TEST SECTION. AT LEAST ONE WET BULK SAMPLE (ONE SELECTED DEPTH AT ONE LOCATION)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COLLECTED FROM WITHIN EACH MAIN SOIL LAYER FROM ELEMENTS PRODUCED USING EACH MIX DESIGN.</w:t>
      </w:r>
    </w:p>
    <w:p w14:paraId="14C4D296" w14:textId="3E9B6AA8" w:rsidR="005C03E4" w:rsidRPr="005C03E4" w:rsidRDefault="005C03E4" w:rsidP="000F1D31">
      <w:pPr>
        <w:numPr>
          <w:ilvl w:val="0"/>
          <w:numId w:val="11"/>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ONE WET BULK SAMPLE (ONE SELECTED DEPTH AT ONE LOCATION)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RETRIEVED EVERY 2 PRODUCTION DAYS OR FOR EVERY 2,000 YD</w:t>
      </w:r>
      <w:r w:rsidRPr="00107450">
        <w:rPr>
          <w:rFonts w:ascii="Arial" w:eastAsia="Times New Roman" w:hAnsi="Arial" w:cs="Arial"/>
          <w:color w:val="000000"/>
          <w:szCs w:val="20"/>
          <w:vertAlign w:val="superscript"/>
        </w:rPr>
        <w:t>3</w:t>
      </w:r>
      <w:r w:rsidRPr="00107450">
        <w:rPr>
          <w:rFonts w:ascii="Arial" w:eastAsia="Times New Roman" w:hAnsi="Arial" w:cs="Arial"/>
          <w:color w:val="000000"/>
          <w:szCs w:val="20"/>
        </w:rPr>
        <w:t> (1500 M</w:t>
      </w:r>
      <w:r w:rsidRPr="00107450">
        <w:rPr>
          <w:rFonts w:ascii="Arial" w:eastAsia="Times New Roman" w:hAnsi="Arial" w:cs="Arial"/>
          <w:color w:val="000000"/>
          <w:szCs w:val="20"/>
          <w:vertAlign w:val="superscript"/>
        </w:rPr>
        <w:t>3</w:t>
      </w:r>
      <w:r w:rsidRPr="00107450">
        <w:rPr>
          <w:rFonts w:ascii="Arial" w:eastAsia="Times New Roman" w:hAnsi="Arial" w:cs="Arial"/>
          <w:color w:val="000000"/>
          <w:szCs w:val="20"/>
        </w:rPr>
        <w:t>) OF TREATED SOIL, WHICHEVER PRODUCES THE HIGHER SAMPLING FREQUENCY.</w:t>
      </w:r>
    </w:p>
    <w:p w14:paraId="5DCF909E" w14:textId="15A6C1A8" w:rsidR="005C03E4" w:rsidRPr="005C03E4" w:rsidRDefault="005C03E4" w:rsidP="000F1D31">
      <w:pPr>
        <w:numPr>
          <w:ilvl w:val="0"/>
          <w:numId w:val="11"/>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WET BULK SAMPLES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COLLECTED USING A BAILER-TYPE SAMPLING TOOL OR SIMILAR.</w:t>
      </w:r>
    </w:p>
    <w:p w14:paraId="7EEBEC37" w14:textId="32DDB247" w:rsidR="005C03E4" w:rsidRPr="005C03E4" w:rsidRDefault="005C03E4" w:rsidP="000F1D31">
      <w:pPr>
        <w:numPr>
          <w:ilvl w:val="0"/>
          <w:numId w:val="11"/>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EIGHT TEST SPECIMENS FROM EACH WET BULK SAMPLE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MADE WITH 3-INCH (76-MM) DIAMETER AND 6-INCH (152-MM) LENGTH, USING THE FOLLOWING GENERAL PROCEDURES (DETAILED PROCEDURES ON SPECIMEN PREPARATION ARE OUTLINED IN APPENDIX A):</w:t>
      </w:r>
    </w:p>
    <w:p w14:paraId="3BD1EC9F" w14:textId="10FF9DE5" w:rsidR="005C03E4" w:rsidRPr="005C03E4" w:rsidRDefault="005C03E4" w:rsidP="000F1D31">
      <w:pPr>
        <w:numPr>
          <w:ilvl w:val="1"/>
          <w:numId w:val="11"/>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POUR THE SAMPLE INTO A CONTAINER, SCREENING FOR OVERSIZED LUMPS (GRAVEL VERSUS UNMIXED SOIL). PLACE THE SAMPLE IN SPECIMEN MOLDS IN THREE TO FIVE LAYERS. TAP, VIBRATE, OR ROD THE SPECIMENS TO REMOVE TRAPPED AIR BUBBLES. USE CARE TO AVOID ADDITIONAL MIXING OR KNEADING ACTION AS MUCH AS POSSIBLE ON THE SAMPLE DURING SCREENING AND SPECIMEN PREPARATION SO THAT THE SAMPLE IS REPRESENTATIVE OF IN-PLACE MIXING CONDITIONS.</w:t>
      </w:r>
    </w:p>
    <w:p w14:paraId="7F6F664D" w14:textId="33E62681" w:rsidR="005C03E4" w:rsidRPr="005C03E4" w:rsidRDefault="005C03E4" w:rsidP="000F1D31">
      <w:pPr>
        <w:numPr>
          <w:ilvl w:val="1"/>
          <w:numId w:val="11"/>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MEASURE AND DESCRIBE THE VOLUME AND COMPOSITION OF OVERSIZED LUMPS.</w:t>
      </w:r>
    </w:p>
    <w:p w14:paraId="6FB4904E" w14:textId="3DB6B65C" w:rsidR="005C03E4" w:rsidRPr="005C03E4" w:rsidRDefault="005C03E4" w:rsidP="000F1D31">
      <w:pPr>
        <w:numPr>
          <w:ilvl w:val="1"/>
          <w:numId w:val="11"/>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SEAL THE SPECIMEN TO PREVENT MOISTURE FROM ENTERING OR LEAVING, AND STORE THE SPECIMEN IN A HUMID ENVIRONMENT IN ACCORDANCE WITH ASTM C192.</w:t>
      </w:r>
    </w:p>
    <w:p w14:paraId="7D10F5BF" w14:textId="6C79D849" w:rsidR="005C03E4" w:rsidRPr="005C03E4" w:rsidRDefault="005C03E4" w:rsidP="000F1D31">
      <w:pPr>
        <w:numPr>
          <w:ilvl w:val="1"/>
          <w:numId w:val="11"/>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THE ENGINEER MAY REQUEST ADDITIONAL TEST SPECIMENS FOR QA TESTING.</w:t>
      </w:r>
    </w:p>
    <w:p w14:paraId="0EB09281" w14:textId="78B71164"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G.  CORING:</w:t>
      </w:r>
    </w:p>
    <w:p w14:paraId="05F939C2" w14:textId="107239F1" w:rsidR="005C03E4" w:rsidRPr="005C03E4" w:rsidRDefault="005C03E4" w:rsidP="000F1D31">
      <w:pPr>
        <w:numPr>
          <w:ilvl w:val="0"/>
          <w:numId w:val="12"/>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PERFORM ALL CORING OPERATIONS IN THE PRESENCE OF THE ENGINEER.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NOTIFY THE ENGINEER AT LEAST 1 BUSINESS DAY IN ADVANCE OF BEGINNING SAMPLING OPERATIONS.</w:t>
      </w:r>
    </w:p>
    <w:p w14:paraId="45298CDC" w14:textId="3C317BEA" w:rsidR="005C03E4" w:rsidRPr="005C03E4" w:rsidRDefault="005C03E4" w:rsidP="000F1D31">
      <w:pPr>
        <w:numPr>
          <w:ilvl w:val="0"/>
          <w:numId w:val="12"/>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DETERMINE THE TIME INTERVAL BETWEEN ELEMENT INSTALLATION AND CORING EXCEPT THAT THE INTERVAL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NO LONGER THAN REQUIRED TO CONDUCT 28-DAY STRENGTH TESTING.</w:t>
      </w:r>
    </w:p>
    <w:p w14:paraId="660DB567" w14:textId="266A5D7B" w:rsidR="005C03E4" w:rsidRPr="005C03E4" w:rsidRDefault="005C03E4" w:rsidP="000F1D31">
      <w:pPr>
        <w:numPr>
          <w:ilvl w:val="0"/>
          <w:numId w:val="12"/>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THE FULL-DEPTH SAMPLES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OBTAINED ALONG A VERTICAL ALIGNMENT LOCATED ONE-FOURTH OF A COLUMN DIAMETER FROM THE COLUMN CENTER. IF IT IS </w:t>
      </w:r>
      <w:r w:rsidRPr="00107450">
        <w:rPr>
          <w:rFonts w:ascii="Arial" w:eastAsia="Times New Roman" w:hAnsi="Arial" w:cs="Arial"/>
          <w:color w:val="000000"/>
          <w:szCs w:val="20"/>
        </w:rPr>
        <w:lastRenderedPageBreak/>
        <w:t>DIFFICULT TO AVOID DRILLING OUT OF THE COLUMN AT THIS CORING LOCATION, THE CONTRACTOR MAY DRILL ONE-FOURTH OF A COLUMN DIAMETER ALONG THE CENTERLINE OF AN ELEMENT OR SHEAR WALL SO THE CORE ENTERS THE ADJACENT COLUMN IN THE SAME ELEMENT.</w:t>
      </w:r>
    </w:p>
    <w:p w14:paraId="36F51652" w14:textId="2CE438A8" w:rsidR="005C03E4" w:rsidRPr="005C03E4" w:rsidRDefault="005C03E4" w:rsidP="000F1D31">
      <w:pPr>
        <w:numPr>
          <w:ilvl w:val="0"/>
          <w:numId w:val="12"/>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CORE SAMPLES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RETRIEVED USING STANDARD TRIPLE-TUBE OR EQUIVALENT CONTINUOUS CORING TECHNIQUES.</w:t>
      </w:r>
    </w:p>
    <w:p w14:paraId="736622D3" w14:textId="283ADEE6" w:rsidR="005C03E4" w:rsidRPr="005C03E4" w:rsidRDefault="005C03E4" w:rsidP="000F1D31">
      <w:pPr>
        <w:numPr>
          <w:ilvl w:val="0"/>
          <w:numId w:val="12"/>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SAMPLES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HAVE A DIAMETER OF AT LEAST 2.5 INCHES (65 MM), AND EACH CORE RUN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AT LEAST 3 FT (1 M) IN LENGTH.</w:t>
      </w:r>
    </w:p>
    <w:p w14:paraId="3052ED18" w14:textId="2ABC458D" w:rsidR="005C03E4" w:rsidRPr="005C03E4" w:rsidRDefault="005C03E4" w:rsidP="000F1D31">
      <w:pPr>
        <w:numPr>
          <w:ilvl w:val="0"/>
          <w:numId w:val="12"/>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FOR EACH FIELD VALIDATION TEST SECTION,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COLLECT AT LEAST ONE FULL-DEPTH CORE FOR EACH MIX DESIGN AT LOCATIONS DEFINED BY THE OWNER/ENGINEER.</w:t>
      </w:r>
    </w:p>
    <w:p w14:paraId="785E6FAE" w14:textId="5BA2F7E9" w:rsidR="005C03E4" w:rsidRPr="005C03E4" w:rsidRDefault="005C03E4" w:rsidP="000F1D31">
      <w:pPr>
        <w:numPr>
          <w:ilvl w:val="0"/>
          <w:numId w:val="12"/>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COLLECT ONE FULL-DEPTH CORE FROM 3 PERCENT OF ELEMENTS OR 860 FT</w:t>
      </w:r>
      <w:r w:rsidRPr="00107450">
        <w:rPr>
          <w:rFonts w:ascii="Arial" w:eastAsia="Times New Roman" w:hAnsi="Arial" w:cs="Arial"/>
          <w:color w:val="000000"/>
          <w:szCs w:val="20"/>
          <w:vertAlign w:val="superscript"/>
        </w:rPr>
        <w:t>2</w:t>
      </w:r>
      <w:r w:rsidRPr="00107450">
        <w:rPr>
          <w:rFonts w:ascii="Arial" w:eastAsia="Times New Roman" w:hAnsi="Arial" w:cs="Arial"/>
          <w:color w:val="000000"/>
          <w:szCs w:val="20"/>
        </w:rPr>
        <w:t> (79 M</w:t>
      </w:r>
      <w:r w:rsidRPr="00107450">
        <w:rPr>
          <w:rFonts w:ascii="Arial" w:eastAsia="Times New Roman" w:hAnsi="Arial" w:cs="Arial"/>
          <w:color w:val="000000"/>
          <w:szCs w:val="20"/>
          <w:vertAlign w:val="superscript"/>
        </w:rPr>
        <w:t>2</w:t>
      </w:r>
      <w:r w:rsidRPr="00107450">
        <w:rPr>
          <w:rFonts w:ascii="Arial" w:eastAsia="Times New Roman" w:hAnsi="Arial" w:cs="Arial"/>
          <w:color w:val="000000"/>
          <w:szCs w:val="20"/>
        </w:rPr>
        <w:t xml:space="preserve">) OF TREATED AREA, WHICHEVER PRODUCES A LARGER NUMBER OF CORED ELEMENTS. THE CORES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DRILLED AT LOCATIONS DEFINED BY THE OWNER/ENGINEER. AN ELEMENT IS DEFINED AS THE TREATED SOIL PRODUCED BY ONE SETUP OF EITHER A SINGLE- OR MULTIPLE-AXIS MACHINE.</w:t>
      </w:r>
    </w:p>
    <w:p w14:paraId="59EF6EBB" w14:textId="2283DFD2" w:rsidR="005C03E4" w:rsidRPr="005C03E4" w:rsidRDefault="005C03E4" w:rsidP="000F1D31">
      <w:pPr>
        <w:numPr>
          <w:ilvl w:val="0"/>
          <w:numId w:val="12"/>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PHOTOGRAPH EACH CORE RUN.</w:t>
      </w:r>
    </w:p>
    <w:p w14:paraId="5177D3F9" w14:textId="5FD31AB7" w:rsidR="005C03E4" w:rsidRPr="005C03E4" w:rsidRDefault="005C03E4" w:rsidP="000F1D31">
      <w:pPr>
        <w:numPr>
          <w:ilvl w:val="0"/>
          <w:numId w:val="12"/>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UPON RETRIEVAL,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PROVIDE THE CORES TO THE ENGINEER FOR LOGGING AND TEST SPECIMEN SELECTION.</w:t>
      </w:r>
    </w:p>
    <w:p w14:paraId="7D0BE1B4" w14:textId="752EB87C" w:rsidR="005C03E4" w:rsidRPr="005C03E4" w:rsidRDefault="005C03E4" w:rsidP="000F1D31">
      <w:pPr>
        <w:numPr>
          <w:ilvl w:val="0"/>
          <w:numId w:val="12"/>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FOLLOWING LOGGING, THE ENGINEER WILL SELECT AT LEAST FIVE SPECIMENS FROM EACH FULL-DEPTH CONTINUOUS CORE FOR STRENGTH TESTING. EACH TEST SPECIMEN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HAVE A LENGTH-TO-DIAMETER RATIO OF 2 OR GREATER.</w:t>
      </w:r>
    </w:p>
    <w:p w14:paraId="4BDEA5F5" w14:textId="7A306825" w:rsidR="005C03E4" w:rsidRPr="005C03E4" w:rsidRDefault="005C03E4" w:rsidP="000F1D31">
      <w:pPr>
        <w:numPr>
          <w:ilvl w:val="0"/>
          <w:numId w:val="12"/>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IMMEDIATELY FOLLOWING LOGGING AND TEST SPECIMEN SELECTION BY THE ENGINEER,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SEAL THE ENTIRE FULL-DEPTH SAMPLE, INCLUDING THE DESIGNATED TEST SPECIMENS, IN PLASTIC WRAP TO PREVENT DRYING AND TRANSPORT THE SEALED SAMPLE TO THE LABORATORY. THE SAMPLES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PROTECTED AGAINST DRYING AND MECHANICAL DAMAGE PRIOR TO AND DURING TRANSPORT.</w:t>
      </w:r>
    </w:p>
    <w:p w14:paraId="379193AD" w14:textId="73317695" w:rsidR="005C03E4" w:rsidRPr="005C03E4" w:rsidRDefault="005C03E4" w:rsidP="000F1D31">
      <w:pPr>
        <w:numPr>
          <w:ilvl w:val="0"/>
          <w:numId w:val="12"/>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THE SAMPLES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STORED IN A MOIST ROOM IN ACCORDANCE WITH ASTM C192 UNTIL THE TEST DATE.</w:t>
      </w:r>
    </w:p>
    <w:p w14:paraId="66DB2E5C" w14:textId="169C5CA1" w:rsidR="005C03E4" w:rsidRPr="005C03E4" w:rsidRDefault="005C03E4" w:rsidP="000F1D31">
      <w:pPr>
        <w:numPr>
          <w:ilvl w:val="0"/>
          <w:numId w:val="12"/>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SAMPLES MUST NOT BE SUBMERGED IN WATER DURING CURING UNLESS THEY ARE SEALED IN A WATER-TIGHT PLASTIC BAG (E.G., A ZIPLOC® BAG) WITH AS MUCH AIR REMOVED AS POSSIBLE PRIOR TO SEALING TO VOID SWELLING.</w:t>
      </w:r>
    </w:p>
    <w:p w14:paraId="018E6973" w14:textId="35F8D197" w:rsidR="005C03E4" w:rsidRPr="005C03E4" w:rsidRDefault="005C03E4" w:rsidP="000F1D31">
      <w:pPr>
        <w:numPr>
          <w:ilvl w:val="0"/>
          <w:numId w:val="12"/>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RETAIN PORTIONS OF THE SAMPLES THAT ARE NOT TESTED UNTIL COMPLETION AND ACCEPTANCE OF ALL DMM WORK FOR POSSIBLE FUTURE INSPECTION AND CONFIRMATION TESTING BY THE ENGINEER. IF A LARGE VOLUME OF SAMPLES CANNOT BE REASONABLY STORED ON THE JOB SITE, CORES FROM COLUMNS DEEMED SATISFACTORY MAY BE DISPOSED OF PRIOR TO PROJECT COMPLETION IF APPROVED BY THE ENGINEER.</w:t>
      </w:r>
    </w:p>
    <w:p w14:paraId="4F701514" w14:textId="399CAE32" w:rsidR="005C03E4" w:rsidRPr="005C03E4" w:rsidRDefault="005C03E4" w:rsidP="000F1D31">
      <w:pPr>
        <w:numPr>
          <w:ilvl w:val="0"/>
          <w:numId w:val="12"/>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ALL CORE HOLES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FILLED WITH CEMENT GROUT THAT WILL OBTAIN A 28-DAY UNCONFINED COMPRESSIVE STRENGTH EQUAL TO OR GREATER THAN THE 28-DAY UNCONFINED COMPRESSIVE STRENGTH OF THE DEEP MIXED MATERIAL.</w:t>
      </w:r>
    </w:p>
    <w:p w14:paraId="19E571DE" w14:textId="74132B8C"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H.  STRENGTH TESTING:</w:t>
      </w:r>
    </w:p>
    <w:p w14:paraId="124E092C" w14:textId="2EB4084A" w:rsidR="005C03E4" w:rsidRPr="005C03E4" w:rsidRDefault="005C03E4" w:rsidP="000F1D31">
      <w:pPr>
        <w:numPr>
          <w:ilvl w:val="0"/>
          <w:numId w:val="13"/>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STRENGTH TESTING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CONDUCTED BY AN INDEPENDENT TESTING LABORATORY RETAINED BY THE CONTRACTOR AND APPROVED BY THE ENGINEER.</w:t>
      </w:r>
    </w:p>
    <w:p w14:paraId="56C2A750" w14:textId="5C1619EC" w:rsidR="005C03E4" w:rsidRPr="005C03E4" w:rsidRDefault="005C03E4" w:rsidP="000F1D31">
      <w:pPr>
        <w:numPr>
          <w:ilvl w:val="0"/>
          <w:numId w:val="13"/>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TESTING FOR UNCONFINED COMPRESSIVE STRENGTH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CONDUCTED IN ACCORDANCE WITH ASTM D2166, EXCEPT THAT LOADING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CONTINUE ON ALL SPECIMENS UNTIL THE CYLINDERS BREAK SUFFICIENTLY TO EXAMINE THE INTERIOR OF THE SPECIMEN.</w:t>
      </w:r>
    </w:p>
    <w:p w14:paraId="04998919" w14:textId="6A31E2F7" w:rsidR="005C03E4" w:rsidRPr="005C03E4" w:rsidRDefault="005C03E4" w:rsidP="000F1D31">
      <w:pPr>
        <w:numPr>
          <w:ilvl w:val="0"/>
          <w:numId w:val="13"/>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lastRenderedPageBreak/>
        <w:t xml:space="preserve">THE BROKEN SPECIMEN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PHOTOGRAPHED SO THAT THE ENGINEER MAY DOCUMENT ANY APPARENT SEGREGATION, LENSES, AND POCKETS IN THE SPECIMEN.</w:t>
      </w:r>
    </w:p>
    <w:p w14:paraId="112D402D" w14:textId="3B876EDC" w:rsidR="005C03E4" w:rsidRPr="005C03E4" w:rsidRDefault="005C03E4" w:rsidP="000F1D31">
      <w:pPr>
        <w:numPr>
          <w:ilvl w:val="0"/>
          <w:numId w:val="13"/>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FOR FIELD VALIDATION TESTING, UNCONFINED COMPRESSIVE STRENGTH TESTING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PERFORMED ON SPECIMENS FROM WET GRAB SAMPLES 3, 7, 28, AND 56 DAYS OR MORE AFTER MIXING.</w:t>
      </w:r>
    </w:p>
    <w:p w14:paraId="1003CBC0" w14:textId="121E6400" w:rsidR="005C03E4" w:rsidRPr="005C03E4" w:rsidRDefault="005C03E4" w:rsidP="000F1D31">
      <w:pPr>
        <w:numPr>
          <w:ilvl w:val="0"/>
          <w:numId w:val="13"/>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FOR FULL PRODUCTION WORK, UNCONFINED COMPRESSIVE STRENGTH TESTING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PERFORMED ON SPECIMENS FROM WET GRAB SAMPLES 7 AND 28 DAYS AFTER MIXING.</w:t>
      </w:r>
    </w:p>
    <w:p w14:paraId="7CAC5093" w14:textId="171B63B4" w:rsidR="005C03E4" w:rsidRPr="005C03E4" w:rsidRDefault="005C03E4" w:rsidP="000F1D31">
      <w:pPr>
        <w:numPr>
          <w:ilvl w:val="0"/>
          <w:numId w:val="13"/>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FOR SPECIMENS OBTAINED BY CORING, UNCONFINED COMPRESSIVE STRENGTH TESTING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PERFORMED 28 DAYS AFTER MIXING.</w:t>
      </w:r>
    </w:p>
    <w:p w14:paraId="799C10B5" w14:textId="710E1603" w:rsidR="005C03E4" w:rsidRPr="005C03E4" w:rsidRDefault="005C03E4" w:rsidP="000F1D31">
      <w:pPr>
        <w:numPr>
          <w:ilvl w:val="0"/>
          <w:numId w:val="13"/>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LABORATORY PERMEABILITY TESTING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PERFORMED ON CYLINDERS AT 7 AND 28 DAYS FOR THE TEST SECTION AND USUALLY ONLY AT 28 DAYS FOR THE PRODUCTION ELEMENTS. LABORATORY PERMEABILITY TESTING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CONDUCTED IN ACCORDANCE WITH ASTM D5084.</w:t>
      </w:r>
    </w:p>
    <w:p w14:paraId="7339F2F3" w14:textId="007731B9"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I.    UNIFORMITY EVALUATION: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PROVIDE THE CONTINUOUS CORE SAMPLES TO THE ENGINEER FOR LOGGING AND ASSESSING UNIFORMITY IN ACCORDANCE WITH THE ACCEPTANCE CRITERIA OUTLINED IN SECTION 3.6.</w:t>
      </w:r>
    </w:p>
    <w:p w14:paraId="112A5695" w14:textId="65DFD1E4"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 xml:space="preserve">J.    BOTH THE CONTRACTOR'S TESTING AND THE ENGINEER'S TESTING (IF PERFORMED) MUST DEMONSTRATE THAT THE REQUIRED STRENGTHS ARE MET PRIOR TO ACCEPTING THE WORK.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CONDUCT ADDITIONAL CORING AND TESTING REQUIRED TO DEMONSTRATE THE ACCEPTABILITY OF THE DMM PRODUCT DUE TO NON-CONFORMANCE AT NO ADDITIONAL COST TO THE OWNER.</w:t>
      </w:r>
    </w:p>
    <w:p w14:paraId="204840D0" w14:textId="27C502AC"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K.  GEOMETRIC ACCEPTANCE CRITERIA:</w:t>
      </w:r>
    </w:p>
    <w:p w14:paraId="6E012991" w14:textId="334F66BA" w:rsidR="005C03E4" w:rsidRPr="005C03E4" w:rsidRDefault="005C03E4" w:rsidP="000F1D31">
      <w:pPr>
        <w:numPr>
          <w:ilvl w:val="0"/>
          <w:numId w:val="14"/>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THE ENGINEER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MAKE THE SOLE DETERMINATION AS TO WHETHER THE TEST RESULTS SATISFY THE GEOMETRIC ACCEPTANCE CRITERIA.</w:t>
      </w:r>
    </w:p>
    <w:p w14:paraId="3DA4A2A7" w14:textId="0259C2FB" w:rsidR="005C03E4" w:rsidRPr="005C03E4" w:rsidRDefault="005C03E4" w:rsidP="000F1D31">
      <w:pPr>
        <w:numPr>
          <w:ilvl w:val="0"/>
          <w:numId w:val="14"/>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THE HORIZONTAL ALIGNMENT OF THE DMM ELEMENT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WITHIN 4 INCHES (100 MM) OF THE PLANNED LOCATION AT THE TOP OF DESIGN DMM LAYOUT.</w:t>
      </w:r>
    </w:p>
    <w:p w14:paraId="7000A79F" w14:textId="1BFB6881" w:rsidR="005C03E4" w:rsidRPr="005C03E4" w:rsidRDefault="005C03E4" w:rsidP="000F1D31">
      <w:pPr>
        <w:numPr>
          <w:ilvl w:val="0"/>
          <w:numId w:val="14"/>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THE OVERLAP BETWEEN ANY TWO ADJACENT ELEMENTS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AT LEAST </w:t>
      </w:r>
      <w:r w:rsidR="00E04101">
        <w:rPr>
          <w:rFonts w:ascii="Arial" w:eastAsia="Times New Roman" w:hAnsi="Arial" w:cs="Arial"/>
          <w:color w:val="000000"/>
          <w:szCs w:val="20"/>
        </w:rPr>
        <w:t>30</w:t>
      </w:r>
      <w:r w:rsidRPr="00107450">
        <w:rPr>
          <w:rFonts w:ascii="Arial" w:eastAsia="Times New Roman" w:hAnsi="Arial" w:cs="Arial"/>
          <w:color w:val="000000"/>
          <w:szCs w:val="20"/>
        </w:rPr>
        <w:t xml:space="preserve"> PERCENT OF THE CROSS SECTIONAL AREA OF A SINGLE COLUMN.</w:t>
      </w:r>
    </w:p>
    <w:p w14:paraId="642B7F7D" w14:textId="6D70F202" w:rsidR="005C03E4" w:rsidRPr="005C03E4" w:rsidRDefault="005C03E4" w:rsidP="000F1D31">
      <w:pPr>
        <w:numPr>
          <w:ilvl w:val="0"/>
          <w:numId w:val="14"/>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VERTICAL ALIGNMENT WITHIN 1 PERCENT OF PLUMB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MAINTAINED DURING THE DMM COLUMN INSTALLATION.</w:t>
      </w:r>
    </w:p>
    <w:p w14:paraId="73C6BAA5" w14:textId="428BE97D" w:rsidR="005C03E4" w:rsidRPr="005C03E4" w:rsidRDefault="005C03E4" w:rsidP="000F1D31">
      <w:pPr>
        <w:numPr>
          <w:ilvl w:val="0"/>
          <w:numId w:val="14"/>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THE TOP OF THE COLUMN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EXTEND UPWARD TO THE DESIGNATED ELEVATION OR HIGHER.</w:t>
      </w:r>
    </w:p>
    <w:p w14:paraId="29F33CC9" w14:textId="0505B806" w:rsidR="005C03E4" w:rsidRPr="005C03E4" w:rsidRDefault="005C03E4" w:rsidP="000F1D31">
      <w:pPr>
        <w:numPr>
          <w:ilvl w:val="0"/>
          <w:numId w:val="14"/>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THE BOTTOM OF THE DMM COLUMN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EXTEND AT LEAST TO THE DEPTH INDICATED ON THE CONSTRUCTION DRAWINGS OR TO A SPECIFIED PENETRATION INTO THE BEARING LAYER OR AS MODIFIED BY THE ENGINEER IN THE FIELD.</w:t>
      </w:r>
    </w:p>
    <w:p w14:paraId="736FB3C6" w14:textId="1986CC28"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L.   STRENGTH ACCEPTANCE CRITERIA:</w:t>
      </w:r>
    </w:p>
    <w:p w14:paraId="725A3AAF" w14:textId="21F44F98" w:rsidR="005C03E4" w:rsidRPr="000F1D31" w:rsidRDefault="005C03E4" w:rsidP="005C03E4">
      <w:pPr>
        <w:shd w:val="clear" w:color="auto" w:fill="FFFFFF"/>
        <w:spacing w:before="100" w:beforeAutospacing="1" w:after="100" w:afterAutospacing="1"/>
        <w:rPr>
          <w:rFonts w:ascii="Arial" w:eastAsia="Times New Roman" w:hAnsi="Arial" w:cs="Arial"/>
          <w:color w:val="000000"/>
          <w:szCs w:val="20"/>
        </w:rPr>
      </w:pPr>
      <w:r w:rsidRPr="000F1D31">
        <w:rPr>
          <w:rFonts w:ascii="Arial" w:eastAsia="Times New Roman" w:hAnsi="Arial" w:cs="Arial"/>
          <w:color w:val="000000"/>
          <w:szCs w:val="20"/>
        </w:rPr>
        <w:t>SINCE DEEP MIXING IS AN IN</w:t>
      </w:r>
      <w:r w:rsidR="000F1D31">
        <w:rPr>
          <w:rFonts w:ascii="Arial" w:eastAsia="Times New Roman" w:hAnsi="Arial" w:cs="Arial"/>
          <w:color w:val="000000"/>
          <w:szCs w:val="20"/>
        </w:rPr>
        <w:t>-</w:t>
      </w:r>
      <w:r w:rsidRPr="000F1D31">
        <w:rPr>
          <w:rFonts w:ascii="Arial" w:eastAsia="Times New Roman" w:hAnsi="Arial" w:cs="Arial"/>
          <w:color w:val="000000"/>
          <w:szCs w:val="20"/>
        </w:rPr>
        <w:t>SITU GROUND ENGINEERING TECHNIQUE, THE DEEP MIXED SOIL PRODUCT WILL VARY BASED ON CHARACTERISTICS OF THE NATIVE SOIL, CONSTRUCTION METHODS, OPERATIONAL PARAMETERS, BINDER CHARACTERISTICS, AND CURING CONDITIONS. THE ACCEPTANCE CRITERIA FOR THE STRENGTH OF DEEP MIXED MATERIAL ARE OUTLINED IN SECTION 3.6. THE ACCEPTANCE CRITERIA OUTLINE THE ACCEPTABLE VARIABILITY OF MEASURED DEEP MIXED SOIL STRENGTH RELATIVE TO THE PRODUCT REQUIREMENTS.</w:t>
      </w:r>
    </w:p>
    <w:p w14:paraId="0A8A4569" w14:textId="1B274744"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0F1D31">
        <w:rPr>
          <w:rFonts w:ascii="Arial" w:eastAsia="Times New Roman" w:hAnsi="Arial" w:cs="Arial"/>
          <w:color w:val="000000"/>
          <w:szCs w:val="20"/>
        </w:rPr>
        <w:lastRenderedPageBreak/>
        <w:t xml:space="preserve">THE PROPOSED MIX DESIGN AND INSTALLATION PROCEDURES WILL VARY BASED ON THE STRINGENCY OF THE ACCEPTANCE CRITERIA. THE CONTRACTOR MUST PROPOSE A MIX DESIGN THAT PRODUCES A PRODUCT THAT WILL CONSISTENTLY EXCEED THE PRODUCT REQUIREMENT BY A SUFFICIENT MARGIN TO AVOID NON-CONFORMANCE. </w:t>
      </w:r>
    </w:p>
    <w:p w14:paraId="75958E1B" w14:textId="74CD144D" w:rsidR="005C03E4" w:rsidRPr="005C03E4" w:rsidRDefault="005C03E4" w:rsidP="000F1D31">
      <w:pPr>
        <w:numPr>
          <w:ilvl w:val="0"/>
          <w:numId w:val="14"/>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THE ENGINEER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MAKE THE SOLE DETERMINATION AS TO WHETHER THE TEST RESULTS SATISFY THE FOLLOWING STRENGTH ACCEPTANCE CRITERIA.</w:t>
      </w:r>
    </w:p>
    <w:p w14:paraId="05798E29" w14:textId="7A67A99B" w:rsidR="005C03E4" w:rsidRPr="005C03E4" w:rsidRDefault="005C03E4" w:rsidP="000F1D31">
      <w:pPr>
        <w:numPr>
          <w:ilvl w:val="0"/>
          <w:numId w:val="14"/>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THE SPECIFIED UNCONFINED COMPRESSIVE STRENGTH OF THE DEEP MIXED MATERIAL AS DETERMINED BY ASTM D2166 AT 28 DAYS CURING TIME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w:t>
      </w:r>
      <w:r w:rsidR="00FC6C69">
        <w:rPr>
          <w:rFonts w:ascii="Arial" w:eastAsia="Times New Roman" w:hAnsi="Arial" w:cs="Arial"/>
          <w:color w:val="000000"/>
          <w:szCs w:val="20"/>
        </w:rPr>
        <w:t>125</w:t>
      </w:r>
      <w:r w:rsidRPr="00107450">
        <w:rPr>
          <w:rFonts w:ascii="Arial" w:eastAsia="Times New Roman" w:hAnsi="Arial" w:cs="Arial"/>
          <w:color w:val="000000"/>
          <w:szCs w:val="20"/>
        </w:rPr>
        <w:t xml:space="preserve"> PSI.</w:t>
      </w:r>
    </w:p>
    <w:p w14:paraId="234F612F" w14:textId="3449EED5" w:rsidR="005C03E4" w:rsidRPr="005C03E4" w:rsidRDefault="005C03E4" w:rsidP="000F1D31">
      <w:pPr>
        <w:numPr>
          <w:ilvl w:val="0"/>
          <w:numId w:val="14"/>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80 PERCENT OF UNCONFINED COMPRESSIVE STRENGTH TEST RESULTS AS DETERMINED BY ASTM D2166 FROM EACH TESTED DEEP MIXED ELEMENT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EQUAL OR EXCEED THE SPECIFIED STRENGTH. IF A STRENGTH SPECIMEN FALLS BELOW THE SPECIFIED STRENGTH DUE TO AN OBVIOUSLY UNREPRESENTATIVE LUMP OF UNMIXED SOIL IN THE SPECIMEN, THE ENGINEER HAS THE OPTION TO SELECT ANOTHER SPECIMEN FROM THE SAME CORE RUN AND ALLOW THE CONTRACTOR'S LABORATORY TO TEST THE REPLACEMENT SPECIMEN AND SUBSTITUTE THE STRENGTH FROM THE REPLACEMENT SPECIMEN FOR THE STRENGTH FROM THE UNREPRESENTATIVE SPECIMEN THAT FAILED TO SATISFY THE STRENGTH REQUIREMENT. ONLY ONE SUCH RETEST WILL BE ALLOWED PER CORE RUN.</w:t>
      </w:r>
    </w:p>
    <w:p w14:paraId="37501AF2" w14:textId="3C113612" w:rsidR="005C03E4" w:rsidRPr="005C03E4" w:rsidRDefault="005C03E4" w:rsidP="000F1D31">
      <w:pPr>
        <w:numPr>
          <w:ilvl w:val="0"/>
          <w:numId w:val="14"/>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TO PREVENT A WEAK LAYER AT ONE ELEVATION IN THE DMM FOUNDATION SYSTEM, STRENGTHS BELOW THE SPECIFIED STRENGTH ARE NOT PERMITTED WITHIN 10 FT (3 M) OF THE SAME ELEVATION IN MORE THAN TWO NEARBY CORED ELEMENTS. "NEARBY CORED ELEMENTS" REFER TO CORED ELEMENTS WITHOUT AN INTERVENING CORED ELEMENT THAT HAS A PASSING TEST RESULT IN THE SUSPECT ELEVATION ZONE.</w:t>
      </w:r>
    </w:p>
    <w:p w14:paraId="17268BB6" w14:textId="500E966B" w:rsidR="005C03E4" w:rsidRPr="005C03E4" w:rsidRDefault="005C03E4" w:rsidP="000F1D31">
      <w:pPr>
        <w:numPr>
          <w:ilvl w:val="0"/>
          <w:numId w:val="14"/>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90 PERCENT OF ALL OF THE TEST RESULTS ACROSS THE SITE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EQUAL OR EXCEED THE SPECIFIED STRENGTH.</w:t>
      </w:r>
    </w:p>
    <w:p w14:paraId="3CCA77C5" w14:textId="4CFD1DCB"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M.  UNIFORMITY CRITERIA:</w:t>
      </w:r>
    </w:p>
    <w:p w14:paraId="3E619250" w14:textId="4886763D" w:rsidR="005C03E4" w:rsidRPr="005C03E4" w:rsidRDefault="005C03E4" w:rsidP="000F1D31">
      <w:pPr>
        <w:numPr>
          <w:ilvl w:val="0"/>
          <w:numId w:val="14"/>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THE ENGINEER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MAKE THE SOLE DETERMINATION AS TO WHETHER THE TEST RESULTS SATISFY THE UNIFORMITY ACCEPTANCE CRITERIA.</w:t>
      </w:r>
    </w:p>
    <w:p w14:paraId="4036E76C" w14:textId="74B41196" w:rsidR="005C03E4" w:rsidRPr="005C03E4" w:rsidRDefault="005C03E4" w:rsidP="000F1D31">
      <w:pPr>
        <w:numPr>
          <w:ilvl w:val="0"/>
          <w:numId w:val="14"/>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FULL-DEPTH CONTINUOUS CORE SAMPLES RETRIEVED BY THE CONTRACTOR FROM THE DMM ELEMENT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USED TO EVALUATE UNIFORMITY.</w:t>
      </w:r>
    </w:p>
    <w:p w14:paraId="1558E457" w14:textId="79634872" w:rsidR="005C03E4" w:rsidRPr="005C03E4" w:rsidRDefault="005C03E4" w:rsidP="000F1D31">
      <w:pPr>
        <w:numPr>
          <w:ilvl w:val="0"/>
          <w:numId w:val="14"/>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CORE RECOVERY (EXPRESSED AS A PERCENTAGE)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REPORTED FOR EACH RUN AND IS EQUAL TO THE TOTAL LENGTH OF RECOVERED CORE DIVIDED BY THE TOTAL CORE RUN LENGTH. LENGTH OF RECOVERED CORE INCLUDES LENGTHS OF TREATED AND UNTREATED SOIL.</w:t>
      </w:r>
    </w:p>
    <w:p w14:paraId="0E3CA9BC" w14:textId="2EF3CD9E" w:rsidR="005C03E4" w:rsidRPr="005C03E4" w:rsidRDefault="005C03E4" w:rsidP="000F1D31">
      <w:pPr>
        <w:numPr>
          <w:ilvl w:val="0"/>
          <w:numId w:val="14"/>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PERCENT TREATMENT IS CALCULATED AS THE TOTAL LENGTH OF RECOVERED CORE MINUS THE SUM OF THE LENGTHS OF UNMIXED OR POORLY MIXED SOIL REGIONS OR LUMPS THAT EXTEND ACROSS THE ENTIRE DIAMETER OF THE CORE DIVIDED BY THE TOTAL CORE RUN LENGTH EXPRESSED AS A PERCENTAGE. PERCENT TREATMENT MUST BE AT LEAST 80 PERCENT FOR EVERY 5 FT (1.5 M) CORE RUN. IF 80 PERCENT TREATMENT CANNOT BE CONFIRMED BY CORING IN COARSE SANDY OR GRAVELLY SOIL, OPTICAL TELEVIEWER LOGS CAN BE USED TO CONFIRM UNIFORMITY.</w:t>
      </w:r>
    </w:p>
    <w:p w14:paraId="484859C1" w14:textId="2CF5632C" w:rsidR="005C03E4" w:rsidRPr="005C03E4" w:rsidRDefault="005C03E4" w:rsidP="000F1D31">
      <w:pPr>
        <w:numPr>
          <w:ilvl w:val="0"/>
          <w:numId w:val="14"/>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IF THE CONTRACTOR USES CORE RUNS SHORTER THAN 5 FT (1.5 M) (E.G., 3 FT (1 M)), THEN THE RECOVERY AND PERCENT TREATMENT CAN BE CALCULATED TAKING INTO EQUAL AMOUNTS OF CORE RUN LENGTH ON EITHER SIDE OF THE SHORT CORE RUN LENGTH TO MAKE UP A TOTAL 5-FT (1.5-M) RUN LENGTH FOR CALCULATION PURPOSES</w:t>
      </w:r>
    </w:p>
    <w:p w14:paraId="1AA80D65" w14:textId="2420E23A"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lastRenderedPageBreak/>
        <w:t>N.  NON-CONFORMANCE:</w:t>
      </w:r>
    </w:p>
    <w:p w14:paraId="3C168BB9" w14:textId="3F03CB74" w:rsidR="005C03E4" w:rsidRPr="005C03E4" w:rsidRDefault="005C03E4" w:rsidP="000F1D31">
      <w:pPr>
        <w:numPr>
          <w:ilvl w:val="0"/>
          <w:numId w:val="14"/>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THE CONTRACTOR IS RESPONSIBLE FOR CORRECTING THE LOCATION OR ALIGNMENT OF MISPLACED ELEMENTS THAT WILL ADVERSELY AFFECT THE PROJECT QUALITY.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CORRECT MISALIGNED ELEMENTS THAT INTERFERE WITH THE PROJECT IN A MANNER ACCEPTABLE TO THE OWNER.</w:t>
      </w:r>
    </w:p>
    <w:p w14:paraId="47FAFC3E" w14:textId="2E02BE45" w:rsidR="005C03E4" w:rsidRPr="005C03E4" w:rsidRDefault="005C03E4" w:rsidP="000F1D31">
      <w:pPr>
        <w:numPr>
          <w:ilvl w:val="0"/>
          <w:numId w:val="14"/>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IF THE STRENGTH AND UNIFORMITY ACCEPTANCE CRITERIA ARE NOT ACHIEVED FOR PRODUCTION ELEMENTS, THE CONTRACTOR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SUBMIT A PROPOSED PLAN FOR INVESTIGATING, REMIXING, OR REPAIRING FAILED SECTIONS FOR REVIEW AND APPROVAL BY THE ENGINEER.</w:t>
      </w:r>
    </w:p>
    <w:p w14:paraId="02ABADAB" w14:textId="4B3D7E8F" w:rsidR="005C03E4" w:rsidRPr="005C03E4" w:rsidRDefault="005C03E4" w:rsidP="000F1D31">
      <w:pPr>
        <w:numPr>
          <w:ilvl w:val="0"/>
          <w:numId w:val="14"/>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 xml:space="preserve">TO PROVE ACCEPTABILITY OF THE FAILED ELEMENT, THE CONTRACTOR MAY CORE ELEMENTS ON BOTH SIDES OF THE FAILED ELEMENT. IF THOSE TWO CORES MEET THE CRITERIA, THEN THE ELEMENT </w:t>
      </w:r>
      <w:r w:rsidR="002F1EF5">
        <w:rPr>
          <w:rFonts w:ascii="Arial" w:eastAsia="Times New Roman" w:hAnsi="Arial" w:cs="Arial"/>
          <w:color w:val="000000"/>
          <w:szCs w:val="20"/>
        </w:rPr>
        <w:t>SHALL</w:t>
      </w:r>
      <w:r w:rsidRPr="00107450">
        <w:rPr>
          <w:rFonts w:ascii="Arial" w:eastAsia="Times New Roman" w:hAnsi="Arial" w:cs="Arial"/>
          <w:color w:val="000000"/>
          <w:szCs w:val="20"/>
        </w:rPr>
        <w:t xml:space="preserve"> BE ACCEPTED. IF THE ADDITIONAL CORES FAIL, THEN THE CONTRACTOR CAN PROPOSE ADDITIONAL INVESTIGATIONS AND REMEDIAL MEASURES, WHICH THE ENGINEER WILL REVIEW AND HAS THE OPTION TO ACCEPT OR REJECT DEPENDING ON WHETHER THE PROPOSED REMEDIAL MEASURES MEET THE DESIGN INTENT. EXAMPLES OF SUCH INVESTIGATIONS AND REMEDIAL MEASURES INCLUDE THE FOLLOWING:</w:t>
      </w:r>
    </w:p>
    <w:p w14:paraId="0F32361E" w14:textId="2595FDE4" w:rsidR="005C03E4" w:rsidRPr="005C03E4" w:rsidRDefault="005C03E4" w:rsidP="000F1D31">
      <w:pPr>
        <w:numPr>
          <w:ilvl w:val="1"/>
          <w:numId w:val="17"/>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IN THE CASE THAT THE TREATED SOIL MEETS THE UNIFORMITY CRITERIA BUT FAILS TO MEET THE STRENGTH CRITERIA, THE ELEMENTS OR ZONE COULD BE ASSIGNED A LOWER STRENGTH LEVEL. THE CONTRACTOR COULD PROPOSE INSTALLING ADDITIONAL ELEMENTS TO COMPENSATE THE STRENGTH REQUIRED BY THE DESIGN INTENT. IF THE TREATED SOIL FAILS TO MEET THE UNIFORMITY CRITERIA, THE ELEMENTS NEED TO BE REMIXED OR REPLACED.</w:t>
      </w:r>
    </w:p>
    <w:p w14:paraId="1452CAD6" w14:textId="11168F26" w:rsidR="005C03E4" w:rsidRPr="005C03E4" w:rsidRDefault="005C03E4" w:rsidP="000F1D31">
      <w:pPr>
        <w:numPr>
          <w:ilvl w:val="1"/>
          <w:numId w:val="17"/>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IF THE TREATED SOIL THAT FAILED TO MEET THE UNIFORMITY CRITERIA IS CONCENTRATED IN A NARROW ELEVATION RANGE FORMING WEAK PLANES OR ZONES, THE CONTRACTOR COULD PROPOSE REDRILLING AND REMIXING TO 3 FT (1 M) BELOW THE DEFICIENT ZONE. IF REDRILLING AND REMIXING CANNOT BE DONE EFFICIENTLY, THE CONTRACTOR MUST REPLACE THE ELEMENTS TO THE FULL DEPTH. IF THE TREATED SOIL IN THE NARROW ELEVATION MEETS THE UNIFORMITY CRITERIA BUT FAILS TO MEET THE STRENGTH CRITERIA, THE CONTRACTOR COULD PROPOSE TO REDRILL AND REMIX THE DEFICIENT ZONE OR TO ASSIGN A LOWER STRENGTH LEVEL TO THE DEFICIENT ZONE AND INSTALL ADDITIONAL ELEMENTS TO COMPENSATE FOR THE STRENGTH DEFICIENCY.</w:t>
      </w:r>
    </w:p>
    <w:p w14:paraId="473C251F" w14:textId="70BCC06D" w:rsidR="005C03E4" w:rsidRPr="005C03E4" w:rsidRDefault="005C03E4" w:rsidP="000F1D31">
      <w:pPr>
        <w:numPr>
          <w:ilvl w:val="1"/>
          <w:numId w:val="17"/>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IF THE TREATED SOIL THAT FAILED TO PASS CANNOT BE ISOLATED IN A SPECIFIC ZONE, THE CONTRACTOR MUST PROVIDE REMEDIAL MEASURES FOR ALL ELEMENTS CONSTRUCTED DURING ALL RIG SHIFTS THAT OCCURRED BETWEEN PASSING ELEMENTS.</w:t>
      </w:r>
    </w:p>
    <w:p w14:paraId="6968E4A2" w14:textId="334A2DAB" w:rsidR="005C03E4" w:rsidRPr="005C03E4" w:rsidRDefault="005C03E4" w:rsidP="000F1D31">
      <w:pPr>
        <w:numPr>
          <w:ilvl w:val="1"/>
          <w:numId w:val="17"/>
        </w:numPr>
        <w:shd w:val="clear" w:color="auto" w:fill="FFFFFF"/>
        <w:spacing w:before="45" w:after="0" w:line="240" w:lineRule="atLeast"/>
        <w:rPr>
          <w:rFonts w:ascii="Arial" w:eastAsia="Times New Roman" w:hAnsi="Arial" w:cs="Arial"/>
          <w:color w:val="000000"/>
          <w:szCs w:val="20"/>
        </w:rPr>
      </w:pPr>
      <w:r w:rsidRPr="00107450">
        <w:rPr>
          <w:rFonts w:ascii="Arial" w:eastAsia="Times New Roman" w:hAnsi="Arial" w:cs="Arial"/>
          <w:color w:val="000000"/>
          <w:szCs w:val="20"/>
        </w:rPr>
        <w:t>REMEDIAL MEASURES ARE SUBJECT TO CORING AND APPLICATION OF THE SPECIFICATION ACCEPTANCE CRITERIA.</w:t>
      </w:r>
    </w:p>
    <w:p w14:paraId="23D24F8A" w14:textId="77777777" w:rsidR="000F1D31" w:rsidRDefault="000F1D31">
      <w:pPr>
        <w:spacing w:after="200" w:line="276" w:lineRule="auto"/>
        <w:rPr>
          <w:rFonts w:ascii="Arial" w:eastAsia="Times New Roman" w:hAnsi="Arial" w:cs="Arial"/>
          <w:b/>
          <w:bCs/>
          <w:color w:val="000000"/>
          <w:szCs w:val="20"/>
        </w:rPr>
      </w:pPr>
      <w:bookmarkStart w:id="20" w:name="toc366850164"/>
      <w:bookmarkEnd w:id="20"/>
      <w:r>
        <w:rPr>
          <w:rFonts w:ascii="Arial" w:eastAsia="Times New Roman" w:hAnsi="Arial" w:cs="Arial"/>
          <w:b/>
          <w:bCs/>
          <w:color w:val="000000"/>
          <w:szCs w:val="20"/>
        </w:rPr>
        <w:br w:type="page"/>
      </w:r>
    </w:p>
    <w:p w14:paraId="78181AE7" w14:textId="7AB59998" w:rsidR="005C03E4" w:rsidRPr="005C03E4" w:rsidRDefault="005C03E4" w:rsidP="005C03E4">
      <w:pPr>
        <w:shd w:val="clear" w:color="auto" w:fill="FFFFFF"/>
        <w:spacing w:before="100" w:beforeAutospacing="1" w:after="100" w:afterAutospacing="1"/>
        <w:outlineLvl w:val="2"/>
        <w:rPr>
          <w:rFonts w:ascii="Arial" w:eastAsia="Times New Roman" w:hAnsi="Arial" w:cs="Arial"/>
          <w:b/>
          <w:bCs/>
          <w:color w:val="000000"/>
          <w:szCs w:val="20"/>
        </w:rPr>
      </w:pPr>
      <w:r w:rsidRPr="00107450">
        <w:rPr>
          <w:rFonts w:ascii="Arial" w:eastAsia="Times New Roman" w:hAnsi="Arial" w:cs="Arial"/>
          <w:b/>
          <w:bCs/>
          <w:color w:val="000000"/>
          <w:szCs w:val="20"/>
        </w:rPr>
        <w:lastRenderedPageBreak/>
        <w:t>PART 4-MEASUREMENT AND PAYMENT</w:t>
      </w:r>
    </w:p>
    <w:p w14:paraId="05A04D17" w14:textId="1D6E1DEE" w:rsidR="005C03E4" w:rsidRPr="005C03E4" w:rsidRDefault="005C03E4" w:rsidP="005C03E4">
      <w:pPr>
        <w:shd w:val="clear" w:color="auto" w:fill="FFFFFF"/>
        <w:spacing w:before="100" w:beforeAutospacing="1" w:after="100" w:afterAutospacing="1"/>
        <w:rPr>
          <w:rFonts w:ascii="Arial" w:eastAsia="Times New Roman" w:hAnsi="Arial" w:cs="Arial"/>
          <w:color w:val="000000"/>
          <w:szCs w:val="20"/>
        </w:rPr>
      </w:pPr>
      <w:r w:rsidRPr="00107450">
        <w:rPr>
          <w:rFonts w:ascii="Arial" w:eastAsia="Times New Roman" w:hAnsi="Arial" w:cs="Arial"/>
          <w:color w:val="000000"/>
          <w:szCs w:val="20"/>
        </w:rPr>
        <w:t>MEASUREMENT AND PAYMENT ITEMS ARE DETAILED IN TABLE 2.</w:t>
      </w:r>
    </w:p>
    <w:p w14:paraId="71BA1277" w14:textId="7ABF4B79" w:rsidR="005C03E4" w:rsidRPr="005C03E4" w:rsidRDefault="005C03E4" w:rsidP="005C03E4">
      <w:pPr>
        <w:shd w:val="clear" w:color="auto" w:fill="FFFFFF"/>
        <w:spacing w:before="100" w:beforeAutospacing="1" w:after="100" w:afterAutospacing="1"/>
        <w:jc w:val="center"/>
        <w:rPr>
          <w:rFonts w:ascii="Arial" w:eastAsia="Times New Roman" w:hAnsi="Arial" w:cs="Arial"/>
          <w:color w:val="000000"/>
          <w:szCs w:val="20"/>
        </w:rPr>
      </w:pPr>
      <w:bookmarkStart w:id="21" w:name="toc366850595"/>
      <w:bookmarkEnd w:id="21"/>
      <w:r w:rsidRPr="00FC6C69">
        <w:rPr>
          <w:rFonts w:ascii="Arial" w:eastAsia="Times New Roman" w:hAnsi="Arial" w:cs="Arial"/>
          <w:b/>
          <w:bCs/>
          <w:color w:val="000000"/>
          <w:szCs w:val="20"/>
        </w:rPr>
        <w:t>TABLE 2. MEASUREMENT AND PAYMENT ITEMS FOR DMM CONTRACTS.</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firstRow="1" w:lastRow="0" w:firstColumn="1" w:lastColumn="0" w:noHBand="0" w:noVBand="1"/>
      </w:tblPr>
      <w:tblGrid>
        <w:gridCol w:w="7275"/>
        <w:gridCol w:w="1920"/>
      </w:tblGrid>
      <w:tr w:rsidR="005C03E4" w:rsidRPr="005C03E4" w14:paraId="3C486C2D" w14:textId="77777777" w:rsidTr="005C03E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bottom"/>
            <w:hideMark/>
          </w:tcPr>
          <w:p w14:paraId="0A635865" w14:textId="7A7D6655" w:rsidR="005C03E4" w:rsidRPr="005C03E4" w:rsidRDefault="005C03E4" w:rsidP="005C03E4">
            <w:pPr>
              <w:spacing w:after="0"/>
              <w:jc w:val="center"/>
              <w:rPr>
                <w:rFonts w:ascii="Arial" w:eastAsia="Times New Roman" w:hAnsi="Arial" w:cs="Arial"/>
                <w:b/>
                <w:bCs/>
                <w:szCs w:val="20"/>
              </w:rPr>
            </w:pPr>
            <w:r w:rsidRPr="00107450">
              <w:rPr>
                <w:rFonts w:ascii="Arial" w:eastAsia="Times New Roman" w:hAnsi="Arial" w:cs="Arial"/>
                <w:b/>
                <w:bCs/>
                <w:szCs w:val="20"/>
              </w:rPr>
              <w:br/>
              <w:t>ITEM</w:t>
            </w:r>
          </w:p>
        </w:tc>
        <w:tc>
          <w:tcPr>
            <w:tcW w:w="1920" w:type="dxa"/>
            <w:tcBorders>
              <w:top w:val="outset" w:sz="6" w:space="0" w:color="auto"/>
              <w:left w:val="outset" w:sz="6" w:space="0" w:color="auto"/>
              <w:bottom w:val="outset" w:sz="6" w:space="0" w:color="auto"/>
              <w:right w:val="outset" w:sz="6" w:space="0" w:color="auto"/>
            </w:tcBorders>
            <w:vAlign w:val="bottom"/>
            <w:hideMark/>
          </w:tcPr>
          <w:p w14:paraId="2042C33B" w14:textId="16E02577" w:rsidR="005C03E4" w:rsidRPr="005C03E4" w:rsidRDefault="005C03E4" w:rsidP="005C03E4">
            <w:pPr>
              <w:spacing w:before="100" w:beforeAutospacing="1" w:after="100" w:afterAutospacing="1"/>
              <w:jc w:val="center"/>
              <w:rPr>
                <w:rFonts w:ascii="Arial" w:eastAsia="Times New Roman" w:hAnsi="Arial" w:cs="Arial"/>
                <w:b/>
                <w:bCs/>
                <w:szCs w:val="20"/>
              </w:rPr>
            </w:pPr>
            <w:r w:rsidRPr="00107450">
              <w:rPr>
                <w:rFonts w:ascii="Arial" w:eastAsia="Times New Roman" w:hAnsi="Arial" w:cs="Arial"/>
                <w:b/>
                <w:bCs/>
                <w:szCs w:val="20"/>
              </w:rPr>
              <w:t>UNIT OF MEASUREMENT</w:t>
            </w:r>
          </w:p>
        </w:tc>
      </w:tr>
      <w:tr w:rsidR="005C03E4" w:rsidRPr="005C03E4" w14:paraId="72F718ED" w14:textId="77777777" w:rsidTr="005C03E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16AC799" w14:textId="0A6CBE8A" w:rsidR="005C03E4" w:rsidRPr="005C03E4" w:rsidRDefault="005C03E4" w:rsidP="005C03E4">
            <w:pPr>
              <w:spacing w:before="100" w:beforeAutospacing="1" w:after="100" w:afterAutospacing="1"/>
              <w:rPr>
                <w:rFonts w:ascii="Arial" w:eastAsia="Times New Roman" w:hAnsi="Arial" w:cs="Arial"/>
                <w:szCs w:val="20"/>
              </w:rPr>
            </w:pPr>
            <w:r w:rsidRPr="00107450">
              <w:rPr>
                <w:rFonts w:ascii="Arial" w:eastAsia="Times New Roman" w:hAnsi="Arial" w:cs="Arial"/>
                <w:szCs w:val="20"/>
              </w:rPr>
              <w:t>MOBILIZATION/DEMOBILIZATION</w:t>
            </w:r>
          </w:p>
        </w:tc>
        <w:tc>
          <w:tcPr>
            <w:tcW w:w="1920" w:type="dxa"/>
            <w:tcBorders>
              <w:top w:val="outset" w:sz="6" w:space="0" w:color="auto"/>
              <w:left w:val="outset" w:sz="6" w:space="0" w:color="auto"/>
              <w:bottom w:val="outset" w:sz="6" w:space="0" w:color="auto"/>
              <w:right w:val="outset" w:sz="6" w:space="0" w:color="auto"/>
            </w:tcBorders>
            <w:hideMark/>
          </w:tcPr>
          <w:p w14:paraId="38781CD6" w14:textId="26D2A082" w:rsidR="005C03E4" w:rsidRPr="005C03E4" w:rsidRDefault="005C03E4" w:rsidP="005C03E4">
            <w:pPr>
              <w:spacing w:before="100" w:beforeAutospacing="1" w:after="100" w:afterAutospacing="1"/>
              <w:rPr>
                <w:rFonts w:ascii="Arial" w:eastAsia="Times New Roman" w:hAnsi="Arial" w:cs="Arial"/>
                <w:szCs w:val="20"/>
              </w:rPr>
            </w:pPr>
            <w:r w:rsidRPr="00107450">
              <w:rPr>
                <w:rFonts w:ascii="Arial" w:eastAsia="Times New Roman" w:hAnsi="Arial" w:cs="Arial"/>
                <w:szCs w:val="20"/>
              </w:rPr>
              <w:t>LUMP SUM</w:t>
            </w:r>
          </w:p>
        </w:tc>
      </w:tr>
      <w:tr w:rsidR="005C03E4" w:rsidRPr="005C03E4" w14:paraId="4699BD29" w14:textId="77777777" w:rsidTr="005C03E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C843E7A" w14:textId="185CFEDE" w:rsidR="005C03E4" w:rsidRPr="005C03E4" w:rsidRDefault="005C03E4" w:rsidP="005C03E4">
            <w:pPr>
              <w:spacing w:before="100" w:beforeAutospacing="1" w:after="100" w:afterAutospacing="1"/>
              <w:rPr>
                <w:rFonts w:ascii="Arial" w:eastAsia="Times New Roman" w:hAnsi="Arial" w:cs="Arial"/>
                <w:szCs w:val="20"/>
              </w:rPr>
            </w:pPr>
            <w:r w:rsidRPr="00107450">
              <w:rPr>
                <w:rFonts w:ascii="Arial" w:eastAsia="Times New Roman" w:hAnsi="Arial" w:cs="Arial"/>
                <w:szCs w:val="20"/>
              </w:rPr>
              <w:t>PREPRODUCTION TEST PROGRAM</w:t>
            </w:r>
          </w:p>
        </w:tc>
        <w:tc>
          <w:tcPr>
            <w:tcW w:w="1920" w:type="dxa"/>
            <w:tcBorders>
              <w:top w:val="outset" w:sz="6" w:space="0" w:color="auto"/>
              <w:left w:val="outset" w:sz="6" w:space="0" w:color="auto"/>
              <w:bottom w:val="outset" w:sz="6" w:space="0" w:color="auto"/>
              <w:right w:val="outset" w:sz="6" w:space="0" w:color="auto"/>
            </w:tcBorders>
            <w:hideMark/>
          </w:tcPr>
          <w:p w14:paraId="485D83E5" w14:textId="190F9870" w:rsidR="005C03E4" w:rsidRPr="005C03E4" w:rsidRDefault="005C03E4" w:rsidP="005C03E4">
            <w:pPr>
              <w:spacing w:before="100" w:beforeAutospacing="1" w:after="100" w:afterAutospacing="1"/>
              <w:rPr>
                <w:rFonts w:ascii="Arial" w:eastAsia="Times New Roman" w:hAnsi="Arial" w:cs="Arial"/>
                <w:szCs w:val="20"/>
              </w:rPr>
            </w:pPr>
            <w:r w:rsidRPr="00107450">
              <w:rPr>
                <w:rFonts w:ascii="Arial" w:eastAsia="Times New Roman" w:hAnsi="Arial" w:cs="Arial"/>
                <w:szCs w:val="20"/>
              </w:rPr>
              <w:t>LUMP SUM</w:t>
            </w:r>
          </w:p>
        </w:tc>
      </w:tr>
      <w:tr w:rsidR="00AB47E6" w:rsidRPr="005C03E4" w14:paraId="7716403E" w14:textId="77777777" w:rsidTr="00AB47E6">
        <w:trPr>
          <w:trHeight w:val="492"/>
          <w:tblCellSpacing w:w="0" w:type="dxa"/>
          <w:jc w:val="center"/>
        </w:trPr>
        <w:tc>
          <w:tcPr>
            <w:tcW w:w="7275" w:type="dxa"/>
            <w:tcBorders>
              <w:top w:val="outset" w:sz="6" w:space="0" w:color="auto"/>
              <w:left w:val="outset" w:sz="6" w:space="0" w:color="auto"/>
              <w:right w:val="outset" w:sz="6" w:space="0" w:color="auto"/>
            </w:tcBorders>
            <w:vAlign w:val="center"/>
            <w:hideMark/>
          </w:tcPr>
          <w:p w14:paraId="34E4EA43" w14:textId="0EC3BD06" w:rsidR="00AB47E6" w:rsidRPr="005C03E4" w:rsidRDefault="00AB47E6" w:rsidP="005C03E4">
            <w:pPr>
              <w:spacing w:before="100" w:beforeAutospacing="1" w:after="100" w:afterAutospacing="1"/>
              <w:rPr>
                <w:rFonts w:ascii="Arial" w:eastAsia="Times New Roman" w:hAnsi="Arial" w:cs="Arial"/>
                <w:szCs w:val="20"/>
              </w:rPr>
            </w:pPr>
            <w:r w:rsidRPr="00107450">
              <w:rPr>
                <w:rFonts w:ascii="Arial" w:eastAsia="Times New Roman" w:hAnsi="Arial" w:cs="Arial"/>
                <w:szCs w:val="20"/>
              </w:rPr>
              <w:t>DMM PRODUCTION WORKS (DMM COLUMNS/ELEMENTS INCLUDING WORKING PLATFORM)</w:t>
            </w:r>
          </w:p>
        </w:tc>
        <w:tc>
          <w:tcPr>
            <w:tcW w:w="1920" w:type="dxa"/>
            <w:tcBorders>
              <w:top w:val="outset" w:sz="6" w:space="0" w:color="auto"/>
              <w:left w:val="outset" w:sz="6" w:space="0" w:color="auto"/>
              <w:right w:val="outset" w:sz="6" w:space="0" w:color="auto"/>
            </w:tcBorders>
            <w:vAlign w:val="center"/>
            <w:hideMark/>
          </w:tcPr>
          <w:p w14:paraId="4CFBE893" w14:textId="1A7E4D77" w:rsidR="00AB47E6" w:rsidRPr="005C03E4" w:rsidRDefault="00AB47E6" w:rsidP="00AB47E6">
            <w:pPr>
              <w:spacing w:before="100" w:beforeAutospacing="1" w:after="100" w:afterAutospacing="1"/>
              <w:rPr>
                <w:rFonts w:ascii="Arial" w:eastAsia="Times New Roman" w:hAnsi="Arial" w:cs="Arial"/>
                <w:szCs w:val="20"/>
              </w:rPr>
            </w:pPr>
            <w:r w:rsidRPr="00107450">
              <w:rPr>
                <w:rFonts w:ascii="Arial" w:eastAsia="Times New Roman" w:hAnsi="Arial" w:cs="Arial"/>
                <w:szCs w:val="20"/>
              </w:rPr>
              <w:t>LUMP SUM</w:t>
            </w:r>
          </w:p>
        </w:tc>
      </w:tr>
      <w:tr w:rsidR="00AB47E6" w:rsidRPr="005C03E4" w14:paraId="421FD96B" w14:textId="77777777" w:rsidTr="00AB47E6">
        <w:trPr>
          <w:trHeight w:val="483"/>
          <w:tblCellSpacing w:w="0" w:type="dxa"/>
          <w:jc w:val="center"/>
        </w:trPr>
        <w:tc>
          <w:tcPr>
            <w:tcW w:w="7275" w:type="dxa"/>
            <w:tcBorders>
              <w:top w:val="outset" w:sz="6" w:space="0" w:color="auto"/>
              <w:left w:val="outset" w:sz="6" w:space="0" w:color="auto"/>
              <w:right w:val="outset" w:sz="6" w:space="0" w:color="auto"/>
            </w:tcBorders>
            <w:vAlign w:val="center"/>
            <w:hideMark/>
          </w:tcPr>
          <w:p w14:paraId="5BC5066C" w14:textId="5F5EABEF" w:rsidR="00AB47E6" w:rsidRPr="005C03E4" w:rsidRDefault="00AB47E6" w:rsidP="005C03E4">
            <w:pPr>
              <w:spacing w:before="100" w:beforeAutospacing="1" w:after="100" w:afterAutospacing="1"/>
              <w:rPr>
                <w:rFonts w:ascii="Arial" w:eastAsia="Times New Roman" w:hAnsi="Arial" w:cs="Arial"/>
                <w:szCs w:val="20"/>
              </w:rPr>
            </w:pPr>
            <w:r w:rsidRPr="00107450">
              <w:rPr>
                <w:rFonts w:ascii="Arial" w:eastAsia="Times New Roman" w:hAnsi="Arial" w:cs="Arial"/>
                <w:szCs w:val="20"/>
              </w:rPr>
              <w:t>QC/QA TESTING (INCLUDING TESTS REQUIRED FOR THE PREPRODUCTION TEST PROGRAM)</w:t>
            </w:r>
          </w:p>
        </w:tc>
        <w:tc>
          <w:tcPr>
            <w:tcW w:w="1920" w:type="dxa"/>
            <w:tcBorders>
              <w:top w:val="outset" w:sz="6" w:space="0" w:color="auto"/>
              <w:left w:val="outset" w:sz="6" w:space="0" w:color="auto"/>
              <w:right w:val="outset" w:sz="6" w:space="0" w:color="auto"/>
            </w:tcBorders>
            <w:vAlign w:val="center"/>
            <w:hideMark/>
          </w:tcPr>
          <w:p w14:paraId="30943E1E" w14:textId="62138F62" w:rsidR="00AB47E6" w:rsidRPr="005C03E4" w:rsidRDefault="00AB47E6" w:rsidP="00AB47E6">
            <w:pPr>
              <w:spacing w:before="100" w:beforeAutospacing="1" w:after="100" w:afterAutospacing="1"/>
              <w:rPr>
                <w:rFonts w:ascii="Arial" w:eastAsia="Times New Roman" w:hAnsi="Arial" w:cs="Arial"/>
                <w:szCs w:val="20"/>
              </w:rPr>
            </w:pPr>
            <w:r w:rsidRPr="00107450">
              <w:rPr>
                <w:rFonts w:ascii="Arial" w:eastAsia="Times New Roman" w:hAnsi="Arial" w:cs="Arial"/>
                <w:szCs w:val="20"/>
              </w:rPr>
              <w:t>LUMP SUM</w:t>
            </w:r>
          </w:p>
        </w:tc>
      </w:tr>
      <w:tr w:rsidR="005C03E4" w:rsidRPr="005C03E4" w14:paraId="24822316" w14:textId="77777777" w:rsidTr="005C03E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3498D87" w14:textId="7C30236C" w:rsidR="005C03E4" w:rsidRPr="005C03E4" w:rsidRDefault="005C03E4" w:rsidP="005C03E4">
            <w:pPr>
              <w:spacing w:before="100" w:beforeAutospacing="1" w:after="100" w:afterAutospacing="1"/>
              <w:rPr>
                <w:rFonts w:ascii="Arial" w:eastAsia="Times New Roman" w:hAnsi="Arial" w:cs="Arial"/>
                <w:szCs w:val="20"/>
              </w:rPr>
            </w:pPr>
            <w:r w:rsidRPr="00107450">
              <w:rPr>
                <w:rFonts w:ascii="Arial" w:eastAsia="Times New Roman" w:hAnsi="Arial" w:cs="Arial"/>
                <w:szCs w:val="20"/>
              </w:rPr>
              <w:t>INSTRUMENTATION</w:t>
            </w:r>
          </w:p>
        </w:tc>
        <w:tc>
          <w:tcPr>
            <w:tcW w:w="1920" w:type="dxa"/>
            <w:tcBorders>
              <w:top w:val="outset" w:sz="6" w:space="0" w:color="auto"/>
              <w:left w:val="outset" w:sz="6" w:space="0" w:color="auto"/>
              <w:bottom w:val="outset" w:sz="6" w:space="0" w:color="auto"/>
              <w:right w:val="outset" w:sz="6" w:space="0" w:color="auto"/>
            </w:tcBorders>
            <w:hideMark/>
          </w:tcPr>
          <w:p w14:paraId="27C7512E" w14:textId="7270E723" w:rsidR="005C03E4" w:rsidRPr="005C03E4" w:rsidRDefault="005C03E4" w:rsidP="005C03E4">
            <w:pPr>
              <w:spacing w:before="100" w:beforeAutospacing="1" w:after="100" w:afterAutospacing="1"/>
              <w:rPr>
                <w:rFonts w:ascii="Arial" w:eastAsia="Times New Roman" w:hAnsi="Arial" w:cs="Arial"/>
                <w:szCs w:val="20"/>
              </w:rPr>
            </w:pPr>
            <w:r w:rsidRPr="00107450">
              <w:rPr>
                <w:rFonts w:ascii="Arial" w:eastAsia="Times New Roman" w:hAnsi="Arial" w:cs="Arial"/>
                <w:szCs w:val="20"/>
              </w:rPr>
              <w:t>LUMP SUM</w:t>
            </w:r>
          </w:p>
        </w:tc>
      </w:tr>
    </w:tbl>
    <w:p w14:paraId="4424E7AA" w14:textId="26805BEA" w:rsidR="00BD4099" w:rsidRDefault="005C03E4">
      <w:pPr>
        <w:rPr>
          <w:rFonts w:ascii="Arial" w:hAnsi="Arial" w:cs="Arial"/>
          <w:szCs w:val="20"/>
        </w:rPr>
      </w:pPr>
      <w:r w:rsidRPr="00107450">
        <w:rPr>
          <w:rFonts w:ascii="Arial" w:hAnsi="Arial" w:cs="Arial"/>
          <w:szCs w:val="20"/>
        </w:rPr>
        <w:t xml:space="preserve"> </w:t>
      </w:r>
    </w:p>
    <w:p w14:paraId="70DCA89C" w14:textId="5C3D4AE7" w:rsidR="00FC6C69" w:rsidRDefault="00FC6C69">
      <w:pPr>
        <w:rPr>
          <w:rFonts w:ascii="Arial" w:hAnsi="Arial" w:cs="Arial"/>
          <w:szCs w:val="20"/>
        </w:rPr>
      </w:pPr>
    </w:p>
    <w:p w14:paraId="366F5EDA" w14:textId="77777777" w:rsidR="00FC6C69" w:rsidRPr="00107450" w:rsidRDefault="00FC6C69">
      <w:pPr>
        <w:rPr>
          <w:rFonts w:ascii="Arial" w:hAnsi="Arial" w:cs="Arial"/>
          <w:szCs w:val="20"/>
        </w:rPr>
      </w:pPr>
    </w:p>
    <w:sectPr w:rsidR="00FC6C69" w:rsidRPr="001074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8056C"/>
    <w:multiLevelType w:val="multilevel"/>
    <w:tmpl w:val="560A2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654925"/>
    <w:multiLevelType w:val="multilevel"/>
    <w:tmpl w:val="845C55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463CEA"/>
    <w:multiLevelType w:val="multilevel"/>
    <w:tmpl w:val="21DEA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263B01"/>
    <w:multiLevelType w:val="multilevel"/>
    <w:tmpl w:val="897246F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4542D3"/>
    <w:multiLevelType w:val="multilevel"/>
    <w:tmpl w:val="C972A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E3199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A004368"/>
    <w:multiLevelType w:val="multilevel"/>
    <w:tmpl w:val="45204F40"/>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7" w15:restartNumberingAfterBreak="0">
    <w:nsid w:val="3A9D4889"/>
    <w:multiLevelType w:val="multilevel"/>
    <w:tmpl w:val="CF242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54714E"/>
    <w:multiLevelType w:val="multilevel"/>
    <w:tmpl w:val="3ADC5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2A6EDE"/>
    <w:multiLevelType w:val="multilevel"/>
    <w:tmpl w:val="2CF8A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94B59EB"/>
    <w:multiLevelType w:val="multilevel"/>
    <w:tmpl w:val="863C34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F714817"/>
    <w:multiLevelType w:val="multilevel"/>
    <w:tmpl w:val="BFAA6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75B6DC6"/>
    <w:multiLevelType w:val="multilevel"/>
    <w:tmpl w:val="19448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C46D0A"/>
    <w:multiLevelType w:val="multilevel"/>
    <w:tmpl w:val="CBA03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41946E1"/>
    <w:multiLevelType w:val="multilevel"/>
    <w:tmpl w:val="F89AA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4681C7B"/>
    <w:multiLevelType w:val="multilevel"/>
    <w:tmpl w:val="835CC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5F340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B5D705B"/>
    <w:multiLevelType w:val="multilevel"/>
    <w:tmpl w:val="672A4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F5A05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7361890">
    <w:abstractNumId w:val="5"/>
  </w:num>
  <w:num w:numId="2" w16cid:durableId="1545755588">
    <w:abstractNumId w:val="18"/>
  </w:num>
  <w:num w:numId="3" w16cid:durableId="1370184590">
    <w:abstractNumId w:val="1"/>
  </w:num>
  <w:num w:numId="4" w16cid:durableId="840006216">
    <w:abstractNumId w:val="15"/>
  </w:num>
  <w:num w:numId="5" w16cid:durableId="1224217752">
    <w:abstractNumId w:val="7"/>
  </w:num>
  <w:num w:numId="6" w16cid:durableId="179513950">
    <w:abstractNumId w:val="8"/>
  </w:num>
  <w:num w:numId="7" w16cid:durableId="2029138643">
    <w:abstractNumId w:val="4"/>
  </w:num>
  <w:num w:numId="8" w16cid:durableId="812913065">
    <w:abstractNumId w:val="11"/>
  </w:num>
  <w:num w:numId="9" w16cid:durableId="1232694987">
    <w:abstractNumId w:val="14"/>
  </w:num>
  <w:num w:numId="10" w16cid:durableId="68500040">
    <w:abstractNumId w:val="12"/>
  </w:num>
  <w:num w:numId="11" w16cid:durableId="1238900354">
    <w:abstractNumId w:val="3"/>
  </w:num>
  <w:num w:numId="12" w16cid:durableId="631836533">
    <w:abstractNumId w:val="9"/>
  </w:num>
  <w:num w:numId="13" w16cid:durableId="1619141520">
    <w:abstractNumId w:val="2"/>
  </w:num>
  <w:num w:numId="14" w16cid:durableId="1057508431">
    <w:abstractNumId w:val="13"/>
  </w:num>
  <w:num w:numId="15" w16cid:durableId="879054433">
    <w:abstractNumId w:val="17"/>
  </w:num>
  <w:num w:numId="16" w16cid:durableId="304893584">
    <w:abstractNumId w:val="0"/>
  </w:num>
  <w:num w:numId="17" w16cid:durableId="42945375">
    <w:abstractNumId w:val="10"/>
  </w:num>
  <w:num w:numId="18" w16cid:durableId="952782686">
    <w:abstractNumId w:val="16"/>
  </w:num>
  <w:num w:numId="19" w16cid:durableId="18812839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3E4"/>
    <w:rsid w:val="000F1D31"/>
    <w:rsid w:val="0010552C"/>
    <w:rsid w:val="00107450"/>
    <w:rsid w:val="00187166"/>
    <w:rsid w:val="001F12D6"/>
    <w:rsid w:val="002F1EF5"/>
    <w:rsid w:val="00316F88"/>
    <w:rsid w:val="00341E58"/>
    <w:rsid w:val="00355222"/>
    <w:rsid w:val="004E6254"/>
    <w:rsid w:val="004F681A"/>
    <w:rsid w:val="00502726"/>
    <w:rsid w:val="00550B5E"/>
    <w:rsid w:val="0057094F"/>
    <w:rsid w:val="00570F3F"/>
    <w:rsid w:val="00577217"/>
    <w:rsid w:val="005851E4"/>
    <w:rsid w:val="005B0B5A"/>
    <w:rsid w:val="005C03E4"/>
    <w:rsid w:val="006128DA"/>
    <w:rsid w:val="006156D4"/>
    <w:rsid w:val="00621F2F"/>
    <w:rsid w:val="0062543B"/>
    <w:rsid w:val="00654DC0"/>
    <w:rsid w:val="00676D38"/>
    <w:rsid w:val="006874BB"/>
    <w:rsid w:val="006B51B9"/>
    <w:rsid w:val="006D2594"/>
    <w:rsid w:val="006E7923"/>
    <w:rsid w:val="008B0FD3"/>
    <w:rsid w:val="00925423"/>
    <w:rsid w:val="009A2174"/>
    <w:rsid w:val="00A54DCC"/>
    <w:rsid w:val="00A56BCE"/>
    <w:rsid w:val="00AB47E6"/>
    <w:rsid w:val="00B144A5"/>
    <w:rsid w:val="00B64713"/>
    <w:rsid w:val="00BA4BE0"/>
    <w:rsid w:val="00BD4099"/>
    <w:rsid w:val="00BE2C84"/>
    <w:rsid w:val="00C76DCA"/>
    <w:rsid w:val="00CC658C"/>
    <w:rsid w:val="00CD3B85"/>
    <w:rsid w:val="00CF17BF"/>
    <w:rsid w:val="00D11789"/>
    <w:rsid w:val="00D50068"/>
    <w:rsid w:val="00E04101"/>
    <w:rsid w:val="00EE5D80"/>
    <w:rsid w:val="00EF64D8"/>
    <w:rsid w:val="00F62F86"/>
    <w:rsid w:val="00FC6C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173DE"/>
  <w15:chartTrackingRefBased/>
  <w15:docId w15:val="{BBFA595B-E366-4C40-873B-07751320E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0068"/>
    <w:pPr>
      <w:spacing w:after="240" w:line="240" w:lineRule="auto"/>
    </w:pPr>
    <w:rPr>
      <w:sz w:val="20"/>
    </w:rPr>
  </w:style>
  <w:style w:type="paragraph" w:styleId="Heading3">
    <w:name w:val="heading 3"/>
    <w:basedOn w:val="Normal"/>
    <w:link w:val="Heading3Char"/>
    <w:uiPriority w:val="9"/>
    <w:qFormat/>
    <w:rsid w:val="005C03E4"/>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D50068"/>
  </w:style>
  <w:style w:type="character" w:customStyle="1" w:styleId="BodyTextChar">
    <w:name w:val="Body Text Char"/>
    <w:basedOn w:val="DefaultParagraphFont"/>
    <w:link w:val="BodyText"/>
    <w:uiPriority w:val="99"/>
    <w:semiHidden/>
    <w:rsid w:val="00D50068"/>
    <w:rPr>
      <w:sz w:val="20"/>
    </w:rPr>
  </w:style>
  <w:style w:type="paragraph" w:styleId="BodyTextFirstIndent">
    <w:name w:val="Body Text First Indent"/>
    <w:basedOn w:val="BodyText"/>
    <w:link w:val="BodyTextFirstIndentChar"/>
    <w:uiPriority w:val="99"/>
    <w:semiHidden/>
    <w:unhideWhenUsed/>
    <w:rsid w:val="00D50068"/>
    <w:pPr>
      <w:ind w:firstLine="360"/>
    </w:pPr>
  </w:style>
  <w:style w:type="character" w:customStyle="1" w:styleId="BodyTextFirstIndentChar">
    <w:name w:val="Body Text First Indent Char"/>
    <w:basedOn w:val="BodyTextChar"/>
    <w:link w:val="BodyTextFirstIndent"/>
    <w:uiPriority w:val="99"/>
    <w:semiHidden/>
    <w:rsid w:val="00D50068"/>
    <w:rPr>
      <w:sz w:val="20"/>
    </w:rPr>
  </w:style>
  <w:style w:type="paragraph" w:styleId="BodyTextIndent">
    <w:name w:val="Body Text Indent"/>
    <w:basedOn w:val="Normal"/>
    <w:link w:val="BodyTextIndentChar"/>
    <w:uiPriority w:val="99"/>
    <w:semiHidden/>
    <w:unhideWhenUsed/>
    <w:rsid w:val="00D50068"/>
    <w:pPr>
      <w:ind w:left="360"/>
    </w:pPr>
  </w:style>
  <w:style w:type="character" w:customStyle="1" w:styleId="BodyTextIndentChar">
    <w:name w:val="Body Text Indent Char"/>
    <w:basedOn w:val="DefaultParagraphFont"/>
    <w:link w:val="BodyTextIndent"/>
    <w:uiPriority w:val="99"/>
    <w:semiHidden/>
    <w:rsid w:val="00D50068"/>
    <w:rPr>
      <w:sz w:val="20"/>
    </w:rPr>
  </w:style>
  <w:style w:type="paragraph" w:styleId="BodyTextFirstIndent2">
    <w:name w:val="Body Text First Indent 2"/>
    <w:basedOn w:val="BodyTextIndent"/>
    <w:link w:val="BodyTextFirstIndent2Char"/>
    <w:uiPriority w:val="99"/>
    <w:semiHidden/>
    <w:unhideWhenUsed/>
    <w:rsid w:val="00D50068"/>
    <w:pPr>
      <w:ind w:firstLine="360"/>
    </w:pPr>
  </w:style>
  <w:style w:type="character" w:customStyle="1" w:styleId="BodyTextFirstIndent2Char">
    <w:name w:val="Body Text First Indent 2 Char"/>
    <w:basedOn w:val="BodyTextIndentChar"/>
    <w:link w:val="BodyTextFirstIndent2"/>
    <w:uiPriority w:val="99"/>
    <w:semiHidden/>
    <w:rsid w:val="00D50068"/>
    <w:rPr>
      <w:sz w:val="20"/>
    </w:rPr>
  </w:style>
  <w:style w:type="paragraph" w:styleId="BodyTextIndent2">
    <w:name w:val="Body Text Indent 2"/>
    <w:basedOn w:val="Normal"/>
    <w:link w:val="BodyTextIndent2Char"/>
    <w:uiPriority w:val="99"/>
    <w:semiHidden/>
    <w:unhideWhenUsed/>
    <w:rsid w:val="00D50068"/>
    <w:pPr>
      <w:ind w:left="360"/>
    </w:pPr>
  </w:style>
  <w:style w:type="character" w:customStyle="1" w:styleId="BodyTextIndent2Char">
    <w:name w:val="Body Text Indent 2 Char"/>
    <w:basedOn w:val="DefaultParagraphFont"/>
    <w:link w:val="BodyTextIndent2"/>
    <w:uiPriority w:val="99"/>
    <w:semiHidden/>
    <w:rsid w:val="00D50068"/>
    <w:rPr>
      <w:sz w:val="20"/>
    </w:rPr>
  </w:style>
  <w:style w:type="paragraph" w:styleId="BodyTextIndent3">
    <w:name w:val="Body Text Indent 3"/>
    <w:basedOn w:val="Normal"/>
    <w:link w:val="BodyTextIndent3Char"/>
    <w:uiPriority w:val="99"/>
    <w:semiHidden/>
    <w:unhideWhenUsed/>
    <w:rsid w:val="00D50068"/>
    <w:pPr>
      <w:ind w:left="360"/>
    </w:pPr>
    <w:rPr>
      <w:sz w:val="16"/>
      <w:szCs w:val="16"/>
    </w:rPr>
  </w:style>
  <w:style w:type="character" w:customStyle="1" w:styleId="BodyTextIndent3Char">
    <w:name w:val="Body Text Indent 3 Char"/>
    <w:basedOn w:val="DefaultParagraphFont"/>
    <w:link w:val="BodyTextIndent3"/>
    <w:uiPriority w:val="99"/>
    <w:semiHidden/>
    <w:rsid w:val="00D50068"/>
    <w:rPr>
      <w:sz w:val="16"/>
      <w:szCs w:val="16"/>
    </w:rPr>
  </w:style>
  <w:style w:type="character" w:customStyle="1" w:styleId="Heading3Char">
    <w:name w:val="Heading 3 Char"/>
    <w:basedOn w:val="DefaultParagraphFont"/>
    <w:link w:val="Heading3"/>
    <w:uiPriority w:val="9"/>
    <w:rsid w:val="005C03E4"/>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5C03E4"/>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5C03E4"/>
    <w:rPr>
      <w:i/>
      <w:iCs/>
    </w:rPr>
  </w:style>
  <w:style w:type="character" w:styleId="Strong">
    <w:name w:val="Strong"/>
    <w:basedOn w:val="DefaultParagraphFont"/>
    <w:uiPriority w:val="22"/>
    <w:qFormat/>
    <w:rsid w:val="005C03E4"/>
    <w:rPr>
      <w:b/>
      <w:bCs/>
    </w:rPr>
  </w:style>
  <w:style w:type="paragraph" w:styleId="ListParagraph">
    <w:name w:val="List Paragraph"/>
    <w:basedOn w:val="Normal"/>
    <w:uiPriority w:val="34"/>
    <w:qFormat/>
    <w:rsid w:val="005C03E4"/>
    <w:pPr>
      <w:ind w:left="720"/>
      <w:contextualSpacing/>
    </w:pPr>
  </w:style>
  <w:style w:type="character" w:styleId="CommentReference">
    <w:name w:val="annotation reference"/>
    <w:basedOn w:val="DefaultParagraphFont"/>
    <w:uiPriority w:val="99"/>
    <w:semiHidden/>
    <w:unhideWhenUsed/>
    <w:rsid w:val="004F681A"/>
    <w:rPr>
      <w:sz w:val="16"/>
      <w:szCs w:val="16"/>
    </w:rPr>
  </w:style>
  <w:style w:type="paragraph" w:styleId="CommentText">
    <w:name w:val="annotation text"/>
    <w:basedOn w:val="Normal"/>
    <w:link w:val="CommentTextChar"/>
    <w:uiPriority w:val="99"/>
    <w:semiHidden/>
    <w:unhideWhenUsed/>
    <w:rsid w:val="004F681A"/>
    <w:rPr>
      <w:szCs w:val="20"/>
    </w:rPr>
  </w:style>
  <w:style w:type="character" w:customStyle="1" w:styleId="CommentTextChar">
    <w:name w:val="Comment Text Char"/>
    <w:basedOn w:val="DefaultParagraphFont"/>
    <w:link w:val="CommentText"/>
    <w:uiPriority w:val="99"/>
    <w:semiHidden/>
    <w:rsid w:val="004F681A"/>
    <w:rPr>
      <w:sz w:val="20"/>
      <w:szCs w:val="20"/>
    </w:rPr>
  </w:style>
  <w:style w:type="paragraph" w:styleId="CommentSubject">
    <w:name w:val="annotation subject"/>
    <w:basedOn w:val="CommentText"/>
    <w:next w:val="CommentText"/>
    <w:link w:val="CommentSubjectChar"/>
    <w:uiPriority w:val="99"/>
    <w:semiHidden/>
    <w:unhideWhenUsed/>
    <w:rsid w:val="004F681A"/>
    <w:rPr>
      <w:b/>
      <w:bCs/>
    </w:rPr>
  </w:style>
  <w:style w:type="character" w:customStyle="1" w:styleId="CommentSubjectChar">
    <w:name w:val="Comment Subject Char"/>
    <w:basedOn w:val="CommentTextChar"/>
    <w:link w:val="CommentSubject"/>
    <w:uiPriority w:val="99"/>
    <w:semiHidden/>
    <w:rsid w:val="004F681A"/>
    <w:rPr>
      <w:b/>
      <w:bCs/>
      <w:sz w:val="20"/>
      <w:szCs w:val="20"/>
    </w:rPr>
  </w:style>
  <w:style w:type="paragraph" w:styleId="BalloonText">
    <w:name w:val="Balloon Text"/>
    <w:basedOn w:val="Normal"/>
    <w:link w:val="BalloonTextChar"/>
    <w:uiPriority w:val="99"/>
    <w:semiHidden/>
    <w:unhideWhenUsed/>
    <w:rsid w:val="004F681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681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69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emeProposal">
  <a:themeElements>
    <a:clrScheme name="WoolpertProposal">
      <a:dk1>
        <a:srgbClr val="000000"/>
      </a:dk1>
      <a:lt1>
        <a:srgbClr val="FFFFFF"/>
      </a:lt1>
      <a:dk2>
        <a:srgbClr val="248DC1"/>
      </a:dk2>
      <a:lt2>
        <a:srgbClr val="898B8E"/>
      </a:lt2>
      <a:accent1>
        <a:srgbClr val="BCBCBC"/>
      </a:accent1>
      <a:accent2>
        <a:srgbClr val="5FB4E5"/>
      </a:accent2>
      <a:accent3>
        <a:srgbClr val="63656A"/>
      </a:accent3>
      <a:accent4>
        <a:srgbClr val="006098"/>
      </a:accent4>
      <a:accent5>
        <a:srgbClr val="81BC00"/>
      </a:accent5>
      <a:accent6>
        <a:srgbClr val="C3E86C"/>
      </a:accent6>
      <a:hlink>
        <a:srgbClr val="648C1C"/>
      </a:hlink>
      <a:folHlink>
        <a:srgbClr val="FF6D10"/>
      </a:folHlink>
    </a:clrScheme>
    <a:fontScheme name="Custom 1">
      <a:majorFont>
        <a:latin typeface="Century Gothic"/>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defPPr algn="ctr">
          <a:defRPr/>
        </a:defP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Blue - 16to9 - Woolpert Printing - 2016_08" id="{3129D2C6-92DA-4B06-A5CD-AD24968A7CD2}" vid="{E58E279C-4597-4493-ADC9-55A71572E2C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A3795-CCB5-4B09-B8C9-A3452E22D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21</Pages>
  <Words>7639</Words>
  <Characters>43547</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Less, Tom</dc:creator>
  <cp:keywords/>
  <dc:description/>
  <cp:lastModifiedBy>Rodriguez, Daniel</cp:lastModifiedBy>
  <cp:revision>11</cp:revision>
  <dcterms:created xsi:type="dcterms:W3CDTF">2022-08-02T19:00:00Z</dcterms:created>
  <dcterms:modified xsi:type="dcterms:W3CDTF">2023-04-13T14:59:00Z</dcterms:modified>
</cp:coreProperties>
</file>